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竞赛学生组报名表</w:t>
      </w:r>
    </w:p>
    <w:p>
      <w:pPr>
        <w:spacing w:line="40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</w:p>
    <w:tbl>
      <w:tblPr>
        <w:tblStyle w:val="2"/>
        <w:tblW w:w="894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336"/>
        <w:gridCol w:w="1825"/>
        <w:gridCol w:w="1845"/>
        <w:gridCol w:w="2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参赛队信息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参赛队名称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城市</w:t>
            </w:r>
          </w:p>
        </w:tc>
        <w:tc>
          <w:tcPr>
            <w:tcW w:w="3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手机和微信</w:t>
            </w:r>
          </w:p>
        </w:tc>
        <w:tc>
          <w:tcPr>
            <w:tcW w:w="3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参赛选手信息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手机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学校意见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同意以上教师及学生代表我校参加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安徽省职业技能竞赛—2024年安徽省现代服务业职业技能竞赛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76" w:lineRule="auto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tabs>
                <w:tab w:val="left" w:pos="4680"/>
              </w:tabs>
              <w:snapToGrid w:val="0"/>
              <w:spacing w:line="276" w:lineRule="auto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   学校盖章：</w:t>
            </w:r>
          </w:p>
          <w:p>
            <w:pPr>
              <w:tabs>
                <w:tab w:val="left" w:pos="4680"/>
              </w:tabs>
              <w:snapToGrid w:val="0"/>
              <w:spacing w:line="276" w:lineRule="auto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〇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二四年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7B62CE-60B1-486A-B988-5095347AF6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4A0AFF4-336A-4FA9-8B84-C202DE2309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35B6D2D-93E7-4677-98FD-A168449786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F531D54-ABAB-4260-BB23-341C553CA5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NWM4N2VjYmY4ZmE3ZGJmMmMxNGQ1MmNlMWE0MWMifQ=="/>
  </w:docVars>
  <w:rsids>
    <w:rsidRoot w:val="04723BD2"/>
    <w:rsid w:val="0472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2024-06-21T01:36:00Z</dcterms:created>
  <dc:creator>糖果屋里的妮</dc:creator>
  <cp:lastModifiedBy>糖果屋里的妮</cp:lastModifiedBy>
  <dcterms:modified xsi:type="dcterms:W3CDTF">2024-06-21T01:37:14Z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B29DF2B9133B426ABE5BF2F4A0EA8E4D_11</vt:lpwstr>
  </property>
</Properties>
</file>