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B4" w:rsidRDefault="00C86232">
      <w:pPr>
        <w:pStyle w:val="a6"/>
        <w:spacing w:line="360" w:lineRule="auto"/>
        <w:ind w:left="0" w:firstLineChars="0" w:firstLine="0"/>
        <w:jc w:val="center"/>
        <w:rPr>
          <w:rFonts w:ascii="仿宋" w:eastAsia="仿宋" w:hAnsi="仿宋" w:cs="宋体"/>
          <w:b/>
          <w:bCs/>
          <w:sz w:val="44"/>
          <w:szCs w:val="44"/>
          <w:lang w:val="en-US" w:bidi="ar-SA"/>
        </w:rPr>
      </w:pPr>
      <w:r>
        <w:rPr>
          <w:rFonts w:ascii="仿宋" w:eastAsia="仿宋" w:hAnsi="仿宋" w:cs="宋体" w:hint="eastAsia"/>
          <w:b/>
          <w:bCs/>
          <w:sz w:val="44"/>
          <w:szCs w:val="44"/>
          <w:lang w:val="en-US" w:bidi="ar-SA"/>
        </w:rPr>
        <w:t>2022</w:t>
      </w:r>
      <w:r>
        <w:rPr>
          <w:rFonts w:ascii="仿宋" w:eastAsia="仿宋" w:hAnsi="仿宋" w:cs="宋体" w:hint="eastAsia"/>
          <w:b/>
          <w:bCs/>
          <w:sz w:val="44"/>
          <w:szCs w:val="44"/>
          <w:lang w:val="en-US" w:bidi="ar-SA"/>
        </w:rPr>
        <w:t>年安徽省现代服务业职业技能竞赛</w:t>
      </w:r>
    </w:p>
    <w:p w:rsidR="006F34B4" w:rsidRDefault="00C86232">
      <w:pPr>
        <w:pStyle w:val="a6"/>
        <w:spacing w:line="360" w:lineRule="auto"/>
        <w:ind w:left="0" w:firstLineChars="0" w:firstLine="0"/>
        <w:jc w:val="center"/>
        <w:rPr>
          <w:rFonts w:ascii="仿宋" w:eastAsia="仿宋" w:hAnsi="仿宋" w:cs="宋体"/>
          <w:b/>
          <w:bCs/>
          <w:sz w:val="44"/>
          <w:szCs w:val="44"/>
          <w:lang w:val="en-US" w:bidi="ar-SA"/>
        </w:rPr>
      </w:pPr>
      <w:r>
        <w:rPr>
          <w:rFonts w:ascii="仿宋" w:eastAsia="仿宋" w:hAnsi="仿宋" w:cs="宋体" w:hint="eastAsia"/>
          <w:b/>
          <w:bCs/>
          <w:sz w:val="44"/>
          <w:szCs w:val="44"/>
          <w:lang w:val="en-US" w:bidi="ar-SA"/>
        </w:rPr>
        <w:t>供应链管理师赛项</w:t>
      </w:r>
      <w:r>
        <w:rPr>
          <w:rFonts w:ascii="仿宋" w:eastAsia="仿宋" w:hAnsi="仿宋" w:cs="宋体" w:hint="eastAsia"/>
          <w:b/>
          <w:bCs/>
          <w:sz w:val="44"/>
          <w:szCs w:val="44"/>
          <w:lang w:val="en-US" w:bidi="ar-SA"/>
        </w:rPr>
        <w:t>（样题）</w:t>
      </w:r>
    </w:p>
    <w:p w:rsidR="006F34B4" w:rsidRDefault="006F34B4">
      <w:pPr>
        <w:pStyle w:val="a6"/>
        <w:spacing w:line="360" w:lineRule="auto"/>
        <w:ind w:left="0" w:firstLineChars="0" w:firstLine="0"/>
        <w:rPr>
          <w:rFonts w:ascii="仿宋" w:eastAsia="仿宋" w:hAnsi="仿宋" w:cs="仿宋"/>
          <w:b/>
          <w:bCs/>
          <w:color w:val="000000" w:themeColor="text1"/>
          <w:spacing w:val="-6"/>
          <w:kern w:val="1"/>
          <w:sz w:val="28"/>
          <w:szCs w:val="28"/>
          <w:lang w:val="en-US" w:bidi="ar-SA"/>
        </w:rPr>
      </w:pPr>
    </w:p>
    <w:p w:rsidR="006F34B4" w:rsidRDefault="00C86232">
      <w:pPr>
        <w:pStyle w:val="a6"/>
        <w:spacing w:line="360" w:lineRule="auto"/>
        <w:ind w:left="0" w:firstLineChars="0" w:firstLine="0"/>
        <w:outlineLvl w:val="0"/>
        <w:rPr>
          <w:rFonts w:ascii="仿宋" w:eastAsia="仿宋" w:hAnsi="仿宋" w:cs="仿宋"/>
          <w:b/>
          <w:bCs/>
          <w:color w:val="000000" w:themeColor="text1"/>
          <w:spacing w:val="-6"/>
          <w:kern w:val="1"/>
          <w:sz w:val="36"/>
          <w:szCs w:val="36"/>
          <w:lang w:val="en-US" w:bidi="ar-SA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6"/>
          <w:kern w:val="1"/>
          <w:sz w:val="36"/>
          <w:szCs w:val="36"/>
          <w:lang w:val="en-US" w:bidi="ar-SA"/>
        </w:rPr>
        <w:t>竞赛样题</w:t>
      </w:r>
      <w:bookmarkStart w:id="0" w:name="_GoBack"/>
      <w:bookmarkEnd w:id="0"/>
    </w:p>
    <w:p w:rsidR="006F34B4" w:rsidRDefault="00C86232">
      <w:pPr>
        <w:pStyle w:val="a9"/>
        <w:numPr>
          <w:ilvl w:val="0"/>
          <w:numId w:val="1"/>
        </w:numPr>
        <w:ind w:firstLineChars="0"/>
        <w:outlineLvl w:val="0"/>
        <w:rPr>
          <w:rFonts w:ascii="仿宋" w:eastAsia="仿宋" w:hAnsi="仿宋" w:cs="仿宋"/>
          <w:b/>
          <w:bCs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6"/>
          <w:kern w:val="1"/>
          <w:sz w:val="28"/>
          <w:szCs w:val="28"/>
        </w:rPr>
        <w:t>供应链理论考核</w:t>
      </w:r>
    </w:p>
    <w:p w:rsidR="006F34B4" w:rsidRDefault="00C86232">
      <w:pPr>
        <w:pStyle w:val="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(</w:t>
      </w:r>
      <w:r>
        <w:rPr>
          <w:rFonts w:ascii="仿宋" w:eastAsia="仿宋" w:hAnsi="仿宋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)</w:t>
      </w:r>
      <w:r>
        <w:rPr>
          <w:rFonts w:ascii="仿宋" w:eastAsia="仿宋" w:hAnsi="仿宋"/>
          <w:b/>
          <w:sz w:val="28"/>
          <w:szCs w:val="28"/>
        </w:rPr>
        <w:tab/>
      </w:r>
      <w:r>
        <w:rPr>
          <w:rFonts w:ascii="仿宋" w:eastAsia="仿宋" w:hAnsi="仿宋" w:hint="eastAsia"/>
          <w:b/>
          <w:sz w:val="28"/>
          <w:szCs w:val="28"/>
        </w:rPr>
        <w:t>判断题：</w:t>
      </w:r>
      <w:r>
        <w:rPr>
          <w:rFonts w:ascii="仿宋" w:eastAsia="仿宋" w:hAnsi="仿宋"/>
          <w:b/>
          <w:sz w:val="28"/>
          <w:szCs w:val="28"/>
        </w:rPr>
        <w:t xml:space="preserve"> 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采购合同没有约定质保期，供应商可规避质保责任。（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生产批量小订单要选择固定成本高、变动成本低的工艺设备生产。（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上海宝钢为一汽长春定制研发、生产地进行裁、折、酸洗、水洗、冲压），是一种双赢合作。（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计划权利在哪里，</w:t>
      </w:r>
      <w:r>
        <w:rPr>
          <w:rFonts w:ascii="仿宋" w:eastAsia="仿宋" w:hAnsi="仿宋" w:hint="eastAsia"/>
          <w:sz w:val="28"/>
          <w:szCs w:val="28"/>
        </w:rPr>
        <w:t>KPI</w:t>
      </w:r>
      <w:r>
        <w:rPr>
          <w:rFonts w:ascii="仿宋" w:eastAsia="仿宋" w:hAnsi="仿宋" w:hint="eastAsia"/>
          <w:sz w:val="28"/>
          <w:szCs w:val="28"/>
        </w:rPr>
        <w:t>指标责任就在哪里。（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牛鞭效应表述的是需求在供应链中传递会被扭曲放大的现象。（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生产损耗率范围类领料，不必领导加签。（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.1940</w:t>
      </w:r>
      <w:r>
        <w:rPr>
          <w:rFonts w:ascii="仿宋" w:eastAsia="仿宋" w:hAnsi="仿宋" w:hint="eastAsia"/>
          <w:sz w:val="28"/>
          <w:szCs w:val="28"/>
        </w:rPr>
        <w:t>年，美国卡车司机马尔科姆·麦克莱恩发明了集装箱，改变了世界。（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战略投机库存决策的重点是亏损的最大承受点。（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五五分是最公平的成交策略。（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10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储位管理也可以用体积维度对货物进行</w:t>
      </w:r>
      <w:r>
        <w:rPr>
          <w:rFonts w:ascii="仿宋" w:eastAsia="仿宋" w:hAnsi="仿宋" w:hint="eastAsia"/>
          <w:sz w:val="28"/>
          <w:szCs w:val="28"/>
        </w:rPr>
        <w:t>ABC</w:t>
      </w:r>
      <w:r>
        <w:rPr>
          <w:rFonts w:ascii="仿宋" w:eastAsia="仿宋" w:hAnsi="仿宋" w:hint="eastAsia"/>
          <w:sz w:val="28"/>
          <w:szCs w:val="28"/>
        </w:rPr>
        <w:t>分类。（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供应商报价后可随时撤销。（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通过考核需求预测准确率可以提高预测质量。（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6F34B4" w:rsidRDefault="00C86232">
      <w:pPr>
        <w:pStyle w:val="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(</w:t>
      </w:r>
      <w:r>
        <w:rPr>
          <w:rFonts w:ascii="仿宋" w:eastAsia="仿宋" w:hAnsi="仿宋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)</w:t>
      </w:r>
      <w:r>
        <w:rPr>
          <w:rFonts w:ascii="仿宋" w:eastAsia="仿宋" w:hAnsi="仿宋"/>
          <w:b/>
          <w:sz w:val="28"/>
          <w:szCs w:val="28"/>
        </w:rPr>
        <w:tab/>
      </w:r>
      <w:r>
        <w:rPr>
          <w:rFonts w:ascii="仿宋" w:eastAsia="仿宋" w:hAnsi="仿宋" w:hint="eastAsia"/>
          <w:b/>
          <w:sz w:val="28"/>
          <w:szCs w:val="28"/>
        </w:rPr>
        <w:t>单选题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生产设备</w:t>
      </w:r>
      <w:r>
        <w:rPr>
          <w:rFonts w:ascii="仿宋" w:eastAsia="仿宋" w:hAnsi="仿宋" w:hint="eastAsia"/>
          <w:sz w:val="28"/>
          <w:szCs w:val="28"/>
        </w:rPr>
        <w:t>MRO</w:t>
      </w:r>
      <w:r>
        <w:rPr>
          <w:rFonts w:ascii="仿宋" w:eastAsia="仿宋" w:hAnsi="仿宋" w:hint="eastAsia"/>
          <w:sz w:val="28"/>
          <w:szCs w:val="28"/>
        </w:rPr>
        <w:t>件备库策略中，在设备老化期，库存水平应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低于正常使用期间</w:t>
      </w:r>
      <w:r>
        <w:rPr>
          <w:rFonts w:ascii="仿宋" w:eastAsia="仿宋" w:hAnsi="仿宋" w:hint="eastAsia"/>
          <w:sz w:val="28"/>
          <w:szCs w:val="28"/>
        </w:rPr>
        <w:t xml:space="preserve">   B.</w:t>
      </w:r>
      <w:r>
        <w:rPr>
          <w:rFonts w:ascii="仿宋" w:eastAsia="仿宋" w:hAnsi="仿宋" w:hint="eastAsia"/>
          <w:sz w:val="28"/>
          <w:szCs w:val="28"/>
        </w:rPr>
        <w:t>零库存</w:t>
      </w:r>
      <w:r>
        <w:rPr>
          <w:rFonts w:ascii="仿宋" w:eastAsia="仿宋" w:hAnsi="仿宋" w:hint="eastAsia"/>
          <w:sz w:val="28"/>
          <w:szCs w:val="28"/>
        </w:rPr>
        <w:t xml:space="preserve">     C.</w:t>
      </w:r>
      <w:r>
        <w:rPr>
          <w:rFonts w:ascii="仿宋" w:eastAsia="仿宋" w:hAnsi="仿宋" w:hint="eastAsia"/>
          <w:sz w:val="28"/>
          <w:szCs w:val="28"/>
        </w:rPr>
        <w:t>高于正常使用期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  D.</w:t>
      </w:r>
      <w:r>
        <w:rPr>
          <w:rFonts w:ascii="仿宋" w:eastAsia="仿宋" w:hAnsi="仿宋" w:hint="eastAsia"/>
          <w:sz w:val="28"/>
          <w:szCs w:val="28"/>
        </w:rPr>
        <w:t>保持不变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高价值、高频率物料应用订购策略是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定量订购</w:t>
      </w:r>
      <w:r>
        <w:rPr>
          <w:rFonts w:ascii="仿宋" w:eastAsia="仿宋" w:hAnsi="仿宋" w:hint="eastAsia"/>
          <w:sz w:val="28"/>
          <w:szCs w:val="28"/>
        </w:rPr>
        <w:t xml:space="preserve">   B.</w:t>
      </w:r>
      <w:r>
        <w:rPr>
          <w:rFonts w:ascii="仿宋" w:eastAsia="仿宋" w:hAnsi="仿宋" w:hint="eastAsia"/>
          <w:sz w:val="28"/>
          <w:szCs w:val="28"/>
        </w:rPr>
        <w:t>定期订购</w:t>
      </w:r>
      <w:r>
        <w:rPr>
          <w:rFonts w:ascii="仿宋" w:eastAsia="仿宋" w:hAnsi="仿宋" w:hint="eastAsia"/>
          <w:sz w:val="28"/>
          <w:szCs w:val="28"/>
        </w:rPr>
        <w:t xml:space="preserve">   C.</w:t>
      </w:r>
      <w:r>
        <w:rPr>
          <w:rFonts w:ascii="仿宋" w:eastAsia="仿宋" w:hAnsi="仿宋" w:hint="eastAsia"/>
          <w:sz w:val="28"/>
          <w:szCs w:val="28"/>
        </w:rPr>
        <w:t>按需订购</w:t>
      </w:r>
      <w:r>
        <w:rPr>
          <w:rFonts w:ascii="仿宋" w:eastAsia="仿宋" w:hAnsi="仿宋" w:hint="eastAsia"/>
          <w:sz w:val="28"/>
          <w:szCs w:val="28"/>
        </w:rPr>
        <w:t xml:space="preserve">    D.</w:t>
      </w:r>
      <w:r>
        <w:rPr>
          <w:rFonts w:ascii="仿宋" w:eastAsia="仿宋" w:hAnsi="仿宋" w:hint="eastAsia"/>
          <w:sz w:val="28"/>
          <w:szCs w:val="28"/>
        </w:rPr>
        <w:t>行情低位订购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.SCOR</w:t>
      </w:r>
      <w:r>
        <w:rPr>
          <w:rFonts w:ascii="仿宋" w:eastAsia="仿宋" w:hAnsi="仿宋" w:hint="eastAsia"/>
          <w:sz w:val="28"/>
          <w:szCs w:val="28"/>
        </w:rPr>
        <w:t>供应链运营模型参考中，全流程使能只有一个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采购</w:t>
      </w:r>
      <w:r>
        <w:rPr>
          <w:rFonts w:ascii="仿宋" w:eastAsia="仿宋" w:hAnsi="仿宋" w:hint="eastAsia"/>
          <w:sz w:val="28"/>
          <w:szCs w:val="28"/>
        </w:rPr>
        <w:t xml:space="preserve">         B.</w:t>
      </w:r>
      <w:r>
        <w:rPr>
          <w:rFonts w:ascii="仿宋" w:eastAsia="仿宋" w:hAnsi="仿宋" w:hint="eastAsia"/>
          <w:sz w:val="28"/>
          <w:szCs w:val="28"/>
        </w:rPr>
        <w:t>生产</w:t>
      </w:r>
      <w:r>
        <w:rPr>
          <w:rFonts w:ascii="仿宋" w:eastAsia="仿宋" w:hAnsi="仿宋" w:hint="eastAsia"/>
          <w:sz w:val="28"/>
          <w:szCs w:val="28"/>
        </w:rPr>
        <w:t xml:space="preserve">         C.</w:t>
      </w:r>
      <w:r>
        <w:rPr>
          <w:rFonts w:ascii="仿宋" w:eastAsia="仿宋" w:hAnsi="仿宋" w:hint="eastAsia"/>
          <w:sz w:val="28"/>
          <w:szCs w:val="28"/>
        </w:rPr>
        <w:t>物流</w:t>
      </w:r>
      <w:r>
        <w:rPr>
          <w:rFonts w:ascii="仿宋" w:eastAsia="仿宋" w:hAnsi="仿宋" w:hint="eastAsia"/>
          <w:sz w:val="28"/>
          <w:szCs w:val="28"/>
        </w:rPr>
        <w:t xml:space="preserve">         D.</w:t>
      </w:r>
      <w:r>
        <w:rPr>
          <w:rFonts w:ascii="仿宋" w:eastAsia="仿宋" w:hAnsi="仿宋" w:hint="eastAsia"/>
          <w:sz w:val="28"/>
          <w:szCs w:val="28"/>
        </w:rPr>
        <w:t>计划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总生产周期最短的排单策略是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A.SPT         B.FCFS         C.EDD         D.LPT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产能</w:t>
      </w:r>
      <w:r>
        <w:rPr>
          <w:rFonts w:ascii="仿宋" w:eastAsia="仿宋" w:hAnsi="仿宋" w:hint="eastAsia"/>
          <w:sz w:val="28"/>
          <w:szCs w:val="28"/>
        </w:rPr>
        <w:t>&gt;</w:t>
      </w:r>
      <w:r>
        <w:rPr>
          <w:rFonts w:ascii="仿宋" w:eastAsia="仿宋" w:hAnsi="仿宋" w:hint="eastAsia"/>
          <w:sz w:val="28"/>
          <w:szCs w:val="28"/>
        </w:rPr>
        <w:t>负荷时，应避免策略是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增加库存</w:t>
      </w:r>
      <w:r>
        <w:rPr>
          <w:rFonts w:ascii="仿宋" w:eastAsia="仿宋" w:hAnsi="仿宋" w:hint="eastAsia"/>
          <w:sz w:val="28"/>
          <w:szCs w:val="28"/>
        </w:rPr>
        <w:t xml:space="preserve">      B.</w:t>
      </w:r>
      <w:r>
        <w:rPr>
          <w:rFonts w:ascii="仿宋" w:eastAsia="仿宋" w:hAnsi="仿宋" w:hint="eastAsia"/>
          <w:sz w:val="28"/>
          <w:szCs w:val="28"/>
        </w:rPr>
        <w:t>增加订单</w:t>
      </w:r>
      <w:r>
        <w:rPr>
          <w:rFonts w:ascii="仿宋" w:eastAsia="仿宋" w:hAnsi="仿宋" w:hint="eastAsia"/>
          <w:sz w:val="28"/>
          <w:szCs w:val="28"/>
        </w:rPr>
        <w:t xml:space="preserve">      C.</w:t>
      </w:r>
      <w:r>
        <w:rPr>
          <w:rFonts w:ascii="仿宋" w:eastAsia="仿宋" w:hAnsi="仿宋" w:hint="eastAsia"/>
          <w:sz w:val="28"/>
          <w:szCs w:val="28"/>
        </w:rPr>
        <w:t>加班</w:t>
      </w:r>
      <w:r>
        <w:rPr>
          <w:rFonts w:ascii="仿宋" w:eastAsia="仿宋" w:hAnsi="仿宋" w:hint="eastAsia"/>
          <w:sz w:val="28"/>
          <w:szCs w:val="28"/>
        </w:rPr>
        <w:t xml:space="preserve">    D.</w:t>
      </w:r>
      <w:r>
        <w:rPr>
          <w:rFonts w:ascii="仿宋" w:eastAsia="仿宋" w:hAnsi="仿宋" w:hint="eastAsia"/>
          <w:sz w:val="28"/>
          <w:szCs w:val="28"/>
        </w:rPr>
        <w:t>设备大修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生产入场物流流动环节最少的方式是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供方直供上线</w:t>
      </w:r>
      <w:r>
        <w:rPr>
          <w:rFonts w:ascii="仿宋" w:eastAsia="仿宋" w:hAnsi="仿宋" w:hint="eastAsia"/>
          <w:sz w:val="28"/>
          <w:szCs w:val="28"/>
        </w:rPr>
        <w:t xml:space="preserve">   B.VMI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C.JIT    D.</w:t>
      </w:r>
      <w:r>
        <w:rPr>
          <w:rFonts w:ascii="仿宋" w:eastAsia="仿宋" w:hAnsi="仿宋" w:hint="eastAsia"/>
          <w:sz w:val="28"/>
          <w:szCs w:val="28"/>
        </w:rPr>
        <w:t>按计划提前配料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7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供应链管理终级目标是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低库存、高周转</w:t>
      </w:r>
      <w:r>
        <w:rPr>
          <w:rFonts w:ascii="仿宋" w:eastAsia="仿宋" w:hAnsi="仿宋" w:hint="eastAsia"/>
          <w:sz w:val="28"/>
          <w:szCs w:val="28"/>
        </w:rPr>
        <w:t xml:space="preserve">      B.</w:t>
      </w:r>
      <w:r>
        <w:rPr>
          <w:rFonts w:ascii="仿宋" w:eastAsia="仿宋" w:hAnsi="仿宋" w:hint="eastAsia"/>
          <w:sz w:val="28"/>
          <w:szCs w:val="28"/>
        </w:rPr>
        <w:t>交付快、不缺货</w:t>
      </w:r>
      <w:r>
        <w:rPr>
          <w:rFonts w:ascii="仿宋" w:eastAsia="仿宋" w:hAnsi="仿宋" w:hint="eastAsia"/>
          <w:sz w:val="28"/>
          <w:szCs w:val="28"/>
        </w:rPr>
        <w:t xml:space="preserve">       C.</w:t>
      </w:r>
      <w:r>
        <w:rPr>
          <w:rFonts w:ascii="仿宋" w:eastAsia="仿宋" w:hAnsi="仿宋" w:hint="eastAsia"/>
          <w:sz w:val="28"/>
          <w:szCs w:val="28"/>
        </w:rPr>
        <w:t>供需平衡</w:t>
      </w:r>
      <w:r>
        <w:rPr>
          <w:rFonts w:ascii="仿宋" w:eastAsia="仿宋" w:hAnsi="仿宋" w:hint="eastAsia"/>
          <w:sz w:val="28"/>
          <w:szCs w:val="28"/>
        </w:rPr>
        <w:t xml:space="preserve">       D.</w:t>
      </w:r>
      <w:r>
        <w:rPr>
          <w:rFonts w:ascii="仿宋" w:eastAsia="仿宋" w:hAnsi="仿宋" w:hint="eastAsia"/>
          <w:sz w:val="28"/>
          <w:szCs w:val="28"/>
        </w:rPr>
        <w:t>客户服务最佳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.ABC</w:t>
      </w:r>
      <w:r>
        <w:rPr>
          <w:rFonts w:ascii="仿宋" w:eastAsia="仿宋" w:hAnsi="仿宋" w:hint="eastAsia"/>
          <w:sz w:val="28"/>
          <w:szCs w:val="28"/>
        </w:rPr>
        <w:t>分类法是制定物料计划的基础，采用纬度是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数量和品种</w:t>
      </w:r>
      <w:r>
        <w:rPr>
          <w:rFonts w:ascii="仿宋" w:eastAsia="仿宋" w:hAnsi="仿宋" w:hint="eastAsia"/>
          <w:sz w:val="28"/>
          <w:szCs w:val="28"/>
        </w:rPr>
        <w:t xml:space="preserve">  B.</w:t>
      </w:r>
      <w:r>
        <w:rPr>
          <w:rFonts w:ascii="仿宋" w:eastAsia="仿宋" w:hAnsi="仿宋" w:hint="eastAsia"/>
          <w:sz w:val="28"/>
          <w:szCs w:val="28"/>
        </w:rPr>
        <w:t>数量和金额</w:t>
      </w:r>
      <w:r>
        <w:rPr>
          <w:rFonts w:ascii="仿宋" w:eastAsia="仿宋" w:hAnsi="仿宋" w:hint="eastAsia"/>
          <w:sz w:val="28"/>
          <w:szCs w:val="28"/>
        </w:rPr>
        <w:t xml:space="preserve">   C.</w:t>
      </w:r>
      <w:r>
        <w:rPr>
          <w:rFonts w:ascii="仿宋" w:eastAsia="仿宋" w:hAnsi="仿宋" w:hint="eastAsia"/>
          <w:sz w:val="28"/>
          <w:szCs w:val="28"/>
        </w:rPr>
        <w:t>数量和体积</w:t>
      </w:r>
      <w:r>
        <w:rPr>
          <w:rFonts w:ascii="仿宋" w:eastAsia="仿宋" w:hAnsi="仿宋" w:hint="eastAsia"/>
          <w:sz w:val="28"/>
          <w:szCs w:val="28"/>
        </w:rPr>
        <w:t xml:space="preserve">   D.</w:t>
      </w:r>
      <w:r>
        <w:rPr>
          <w:rFonts w:ascii="仿宋" w:eastAsia="仿宋" w:hAnsi="仿宋" w:hint="eastAsia"/>
          <w:sz w:val="28"/>
          <w:szCs w:val="28"/>
        </w:rPr>
        <w:t>数量和频率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仓库动线设计最优的路线是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A.S</w:t>
      </w:r>
      <w:r>
        <w:rPr>
          <w:rFonts w:ascii="仿宋" w:eastAsia="仿宋" w:hAnsi="仿宋" w:hint="eastAsia"/>
          <w:sz w:val="28"/>
          <w:szCs w:val="28"/>
        </w:rPr>
        <w:t>形</w:t>
      </w:r>
      <w:r>
        <w:rPr>
          <w:rFonts w:ascii="仿宋" w:eastAsia="仿宋" w:hAnsi="仿宋" w:hint="eastAsia"/>
          <w:sz w:val="28"/>
          <w:szCs w:val="28"/>
        </w:rPr>
        <w:t xml:space="preserve">      B.Z</w:t>
      </w:r>
      <w:r>
        <w:rPr>
          <w:rFonts w:ascii="仿宋" w:eastAsia="仿宋" w:hAnsi="仿宋" w:hint="eastAsia"/>
          <w:sz w:val="28"/>
          <w:szCs w:val="28"/>
        </w:rPr>
        <w:t>线</w:t>
      </w:r>
      <w:r>
        <w:rPr>
          <w:rFonts w:ascii="仿宋" w:eastAsia="仿宋" w:hAnsi="仿宋" w:hint="eastAsia"/>
          <w:sz w:val="28"/>
          <w:szCs w:val="28"/>
        </w:rPr>
        <w:t xml:space="preserve">      C.</w:t>
      </w:r>
      <w:r>
        <w:rPr>
          <w:rFonts w:ascii="仿宋" w:eastAsia="仿宋" w:hAnsi="仿宋" w:hint="eastAsia"/>
          <w:sz w:val="28"/>
          <w:szCs w:val="28"/>
        </w:rPr>
        <w:t>一形</w:t>
      </w:r>
      <w:r>
        <w:rPr>
          <w:rFonts w:ascii="仿宋" w:eastAsia="仿宋" w:hAnsi="仿宋" w:hint="eastAsia"/>
          <w:sz w:val="28"/>
          <w:szCs w:val="28"/>
        </w:rPr>
        <w:t xml:space="preserve">      D.M</w:t>
      </w:r>
      <w:r>
        <w:rPr>
          <w:rFonts w:ascii="仿宋" w:eastAsia="仿宋" w:hAnsi="仿宋" w:hint="eastAsia"/>
          <w:sz w:val="28"/>
          <w:szCs w:val="28"/>
        </w:rPr>
        <w:t>形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瓶颈类物资价值策略不包含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A.VE      B.ESI      C.</w:t>
      </w:r>
      <w:r>
        <w:rPr>
          <w:rFonts w:ascii="仿宋" w:eastAsia="仿宋" w:hAnsi="仿宋" w:hint="eastAsia"/>
          <w:sz w:val="28"/>
          <w:szCs w:val="28"/>
        </w:rPr>
        <w:t>减少</w:t>
      </w:r>
      <w:r>
        <w:rPr>
          <w:rFonts w:ascii="仿宋" w:eastAsia="仿宋" w:hAnsi="仿宋" w:hint="eastAsia"/>
          <w:sz w:val="28"/>
          <w:szCs w:val="28"/>
        </w:rPr>
        <w:t>SKU       D.</w:t>
      </w:r>
      <w:r>
        <w:rPr>
          <w:rFonts w:ascii="仿宋" w:eastAsia="仿宋" w:hAnsi="仿宋" w:hint="eastAsia"/>
          <w:sz w:val="28"/>
          <w:szCs w:val="28"/>
        </w:rPr>
        <w:t>采购卡采购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供应商定价方式中适用谈判定价的是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成本定价</w:t>
      </w:r>
      <w:r>
        <w:rPr>
          <w:rFonts w:ascii="仿宋" w:eastAsia="仿宋" w:hAnsi="仿宋" w:hint="eastAsia"/>
          <w:sz w:val="28"/>
          <w:szCs w:val="28"/>
        </w:rPr>
        <w:t xml:space="preserve">    B.</w:t>
      </w:r>
      <w:r>
        <w:rPr>
          <w:rFonts w:ascii="仿宋" w:eastAsia="仿宋" w:hAnsi="仿宋" w:hint="eastAsia"/>
          <w:sz w:val="28"/>
          <w:szCs w:val="28"/>
        </w:rPr>
        <w:t>价值定价</w:t>
      </w:r>
      <w:r>
        <w:rPr>
          <w:rFonts w:ascii="仿宋" w:eastAsia="仿宋" w:hAnsi="仿宋" w:hint="eastAsia"/>
          <w:sz w:val="28"/>
          <w:szCs w:val="28"/>
        </w:rPr>
        <w:t xml:space="preserve">     C.</w:t>
      </w:r>
      <w:r>
        <w:rPr>
          <w:rFonts w:ascii="仿宋" w:eastAsia="仿宋" w:hAnsi="仿宋" w:hint="eastAsia"/>
          <w:sz w:val="28"/>
          <w:szCs w:val="28"/>
        </w:rPr>
        <w:t>竞争定价</w:t>
      </w:r>
      <w:r>
        <w:rPr>
          <w:rFonts w:ascii="仿宋" w:eastAsia="仿宋" w:hAnsi="仿宋" w:hint="eastAsia"/>
          <w:sz w:val="28"/>
          <w:szCs w:val="28"/>
        </w:rPr>
        <w:t xml:space="preserve">     D.</w:t>
      </w:r>
      <w:r>
        <w:rPr>
          <w:rFonts w:ascii="仿宋" w:eastAsia="仿宋" w:hAnsi="仿宋" w:hint="eastAsia"/>
          <w:sz w:val="28"/>
          <w:szCs w:val="28"/>
        </w:rPr>
        <w:t>行情定价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仓储布局</w:t>
      </w: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阶段模式是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总仓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B.</w:t>
      </w:r>
      <w:r>
        <w:rPr>
          <w:rFonts w:ascii="仿宋" w:eastAsia="仿宋" w:hAnsi="仿宋" w:hint="eastAsia"/>
          <w:sz w:val="28"/>
          <w:szCs w:val="28"/>
        </w:rPr>
        <w:t>多点平行仓</w:t>
      </w:r>
      <w:r>
        <w:rPr>
          <w:rFonts w:ascii="仿宋" w:eastAsia="仿宋" w:hAnsi="仿宋" w:hint="eastAsia"/>
          <w:sz w:val="28"/>
          <w:szCs w:val="28"/>
        </w:rPr>
        <w:t xml:space="preserve">    C.</w:t>
      </w:r>
      <w:r>
        <w:rPr>
          <w:rFonts w:ascii="仿宋" w:eastAsia="仿宋" w:hAnsi="仿宋" w:hint="eastAsia"/>
          <w:sz w:val="28"/>
          <w:szCs w:val="28"/>
        </w:rPr>
        <w:t>子母仓</w:t>
      </w:r>
      <w:r>
        <w:rPr>
          <w:rFonts w:ascii="仿宋" w:eastAsia="仿宋" w:hAnsi="仿宋" w:hint="eastAsia"/>
          <w:sz w:val="28"/>
          <w:szCs w:val="28"/>
        </w:rPr>
        <w:t xml:space="preserve">     D.</w:t>
      </w:r>
      <w:r>
        <w:rPr>
          <w:rFonts w:ascii="仿宋" w:eastAsia="仿宋" w:hAnsi="仿宋" w:hint="eastAsia"/>
          <w:sz w:val="28"/>
          <w:szCs w:val="28"/>
        </w:rPr>
        <w:t>分仓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6F34B4" w:rsidRDefault="00C86232">
      <w:pPr>
        <w:pStyle w:val="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(</w:t>
      </w:r>
      <w:r>
        <w:rPr>
          <w:rFonts w:ascii="仿宋" w:eastAsia="仿宋" w:hAnsi="仿宋"/>
          <w:b/>
          <w:sz w:val="28"/>
          <w:szCs w:val="28"/>
        </w:rPr>
        <w:t>三</w:t>
      </w:r>
      <w:r>
        <w:rPr>
          <w:rFonts w:ascii="仿宋" w:eastAsia="仿宋" w:hAnsi="仿宋"/>
          <w:b/>
          <w:sz w:val="28"/>
          <w:szCs w:val="28"/>
        </w:rPr>
        <w:t>)</w:t>
      </w:r>
      <w:r>
        <w:rPr>
          <w:rFonts w:ascii="仿宋" w:eastAsia="仿宋" w:hAnsi="仿宋"/>
          <w:b/>
          <w:sz w:val="28"/>
          <w:szCs w:val="28"/>
        </w:rPr>
        <w:tab/>
      </w:r>
      <w:r>
        <w:rPr>
          <w:rFonts w:ascii="仿宋" w:eastAsia="仿宋" w:hAnsi="仿宋" w:hint="eastAsia"/>
          <w:b/>
          <w:sz w:val="28"/>
          <w:szCs w:val="28"/>
        </w:rPr>
        <w:t>多选题：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生产损耗率计算方法有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经验估算法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B.</w:t>
      </w:r>
      <w:r>
        <w:rPr>
          <w:rFonts w:ascii="仿宋" w:eastAsia="仿宋" w:hAnsi="仿宋" w:hint="eastAsia"/>
          <w:sz w:val="28"/>
          <w:szCs w:val="28"/>
        </w:rPr>
        <w:t>数据分析法</w:t>
      </w:r>
      <w:r>
        <w:rPr>
          <w:rFonts w:ascii="仿宋" w:eastAsia="仿宋" w:hAnsi="仿宋" w:hint="eastAsia"/>
          <w:sz w:val="28"/>
          <w:szCs w:val="28"/>
        </w:rPr>
        <w:t xml:space="preserve">   C.</w:t>
      </w:r>
      <w:r>
        <w:rPr>
          <w:rFonts w:ascii="仿宋" w:eastAsia="仿宋" w:hAnsi="仿宋" w:hint="eastAsia"/>
          <w:sz w:val="28"/>
          <w:szCs w:val="28"/>
        </w:rPr>
        <w:t>技术分析法</w:t>
      </w:r>
      <w:r>
        <w:rPr>
          <w:rFonts w:ascii="仿宋" w:eastAsia="仿宋" w:hAnsi="仿宋" w:hint="eastAsia"/>
          <w:sz w:val="28"/>
          <w:szCs w:val="28"/>
        </w:rPr>
        <w:t xml:space="preserve">   D.</w:t>
      </w:r>
      <w:r>
        <w:rPr>
          <w:rFonts w:ascii="仿宋" w:eastAsia="仿宋" w:hAnsi="仿宋" w:hint="eastAsia"/>
          <w:sz w:val="28"/>
          <w:szCs w:val="28"/>
        </w:rPr>
        <w:t>员工经验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采购总成本包括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取得成本</w:t>
      </w:r>
      <w:r>
        <w:rPr>
          <w:rFonts w:ascii="仿宋" w:eastAsia="仿宋" w:hAnsi="仿宋" w:hint="eastAsia"/>
          <w:sz w:val="28"/>
          <w:szCs w:val="28"/>
        </w:rPr>
        <w:t xml:space="preserve">   B.</w:t>
      </w:r>
      <w:r>
        <w:rPr>
          <w:rFonts w:ascii="仿宋" w:eastAsia="仿宋" w:hAnsi="仿宋" w:hint="eastAsia"/>
          <w:sz w:val="28"/>
          <w:szCs w:val="28"/>
        </w:rPr>
        <w:t>所有权成本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C.</w:t>
      </w:r>
      <w:r>
        <w:rPr>
          <w:rFonts w:ascii="仿宋" w:eastAsia="仿宋" w:hAnsi="仿宋" w:hint="eastAsia"/>
          <w:sz w:val="28"/>
          <w:szCs w:val="28"/>
        </w:rPr>
        <w:t>所有权后成本</w:t>
      </w:r>
      <w:r>
        <w:rPr>
          <w:rFonts w:ascii="仿宋" w:eastAsia="仿宋" w:hAnsi="仿宋" w:hint="eastAsia"/>
          <w:sz w:val="28"/>
          <w:szCs w:val="28"/>
        </w:rPr>
        <w:t xml:space="preserve">   D.</w:t>
      </w:r>
      <w:r>
        <w:rPr>
          <w:rFonts w:ascii="仿宋" w:eastAsia="仿宋" w:hAnsi="仿宋" w:hint="eastAsia"/>
          <w:sz w:val="28"/>
          <w:szCs w:val="28"/>
        </w:rPr>
        <w:t>财务成本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.3P</w:t>
      </w:r>
      <w:r>
        <w:rPr>
          <w:rFonts w:ascii="仿宋" w:eastAsia="仿宋" w:hAnsi="仿宋" w:hint="eastAsia"/>
          <w:sz w:val="28"/>
          <w:szCs w:val="28"/>
        </w:rPr>
        <w:t>的生产模式是指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A.</w:t>
      </w:r>
      <w:r>
        <w:rPr>
          <w:rFonts w:ascii="仿宋" w:eastAsia="仿宋" w:hAnsi="仿宋" w:hint="eastAsia"/>
          <w:sz w:val="28"/>
          <w:szCs w:val="28"/>
        </w:rPr>
        <w:t>事前计划</w:t>
      </w:r>
      <w:r>
        <w:rPr>
          <w:rFonts w:ascii="仿宋" w:eastAsia="仿宋" w:hAnsi="仿宋" w:hint="eastAsia"/>
          <w:sz w:val="28"/>
          <w:szCs w:val="28"/>
        </w:rPr>
        <w:t xml:space="preserve">   B.</w:t>
      </w:r>
      <w:r>
        <w:rPr>
          <w:rFonts w:ascii="仿宋" w:eastAsia="仿宋" w:hAnsi="仿宋" w:hint="eastAsia"/>
          <w:sz w:val="28"/>
          <w:szCs w:val="28"/>
        </w:rPr>
        <w:t>后中监控</w:t>
      </w:r>
      <w:r>
        <w:rPr>
          <w:rFonts w:ascii="仿宋" w:eastAsia="仿宋" w:hAnsi="仿宋" w:hint="eastAsia"/>
          <w:sz w:val="28"/>
          <w:szCs w:val="28"/>
        </w:rPr>
        <w:t xml:space="preserve">   C.</w:t>
      </w:r>
      <w:r>
        <w:rPr>
          <w:rFonts w:ascii="仿宋" w:eastAsia="仿宋" w:hAnsi="仿宋" w:hint="eastAsia"/>
          <w:sz w:val="28"/>
          <w:szCs w:val="28"/>
        </w:rPr>
        <w:t>事后总结</w:t>
      </w:r>
      <w:r>
        <w:rPr>
          <w:rFonts w:ascii="仿宋" w:eastAsia="仿宋" w:hAnsi="仿宋" w:hint="eastAsia"/>
          <w:sz w:val="28"/>
          <w:szCs w:val="28"/>
        </w:rPr>
        <w:t xml:space="preserve">    D.</w:t>
      </w:r>
      <w:r>
        <w:rPr>
          <w:rFonts w:ascii="仿宋" w:eastAsia="仿宋" w:hAnsi="仿宋" w:hint="eastAsia"/>
          <w:sz w:val="28"/>
          <w:szCs w:val="28"/>
        </w:rPr>
        <w:t>过程纠偏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拉式计划体系中，采购部承担</w:t>
      </w:r>
      <w:r>
        <w:rPr>
          <w:rFonts w:ascii="仿宋" w:eastAsia="仿宋" w:hAnsi="仿宋" w:hint="eastAsia"/>
          <w:sz w:val="28"/>
          <w:szCs w:val="28"/>
        </w:rPr>
        <w:t>KPI</w:t>
      </w:r>
      <w:r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物料周转率</w:t>
      </w:r>
      <w:r>
        <w:rPr>
          <w:rFonts w:ascii="仿宋" w:eastAsia="仿宋" w:hAnsi="仿宋" w:hint="eastAsia"/>
          <w:sz w:val="28"/>
          <w:szCs w:val="28"/>
        </w:rPr>
        <w:t xml:space="preserve">        B.</w:t>
      </w:r>
      <w:r>
        <w:rPr>
          <w:rFonts w:ascii="仿宋" w:eastAsia="仿宋" w:hAnsi="仿宋" w:hint="eastAsia"/>
          <w:sz w:val="28"/>
          <w:szCs w:val="28"/>
        </w:rPr>
        <w:t>生产齐套率</w:t>
      </w:r>
      <w:r>
        <w:rPr>
          <w:rFonts w:ascii="仿宋" w:eastAsia="仿宋" w:hAnsi="仿宋" w:hint="eastAsia"/>
          <w:sz w:val="28"/>
          <w:szCs w:val="28"/>
        </w:rPr>
        <w:t xml:space="preserve">        C.</w:t>
      </w:r>
      <w:r>
        <w:rPr>
          <w:rFonts w:ascii="仿宋" w:eastAsia="仿宋" w:hAnsi="仿宋" w:hint="eastAsia"/>
          <w:sz w:val="28"/>
          <w:szCs w:val="28"/>
        </w:rPr>
        <w:t>呆滞物料占比率</w:t>
      </w:r>
      <w:r>
        <w:rPr>
          <w:rFonts w:ascii="仿宋" w:eastAsia="仿宋" w:hAnsi="仿宋" w:hint="eastAsia"/>
          <w:sz w:val="28"/>
          <w:szCs w:val="28"/>
        </w:rPr>
        <w:t xml:space="preserve">        D.</w:t>
      </w:r>
      <w:r>
        <w:rPr>
          <w:rFonts w:ascii="仿宋" w:eastAsia="仿宋" w:hAnsi="仿宋" w:hint="eastAsia"/>
          <w:sz w:val="28"/>
          <w:szCs w:val="28"/>
        </w:rPr>
        <w:t>交货准时率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铁路公司中独立需求中非能计划、关键物资应采用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安全库存</w:t>
      </w:r>
      <w:r>
        <w:rPr>
          <w:rFonts w:ascii="仿宋" w:eastAsia="仿宋" w:hAnsi="仿宋" w:hint="eastAsia"/>
          <w:sz w:val="28"/>
          <w:szCs w:val="28"/>
        </w:rPr>
        <w:t xml:space="preserve">  B.</w:t>
      </w:r>
      <w:r>
        <w:rPr>
          <w:rFonts w:ascii="仿宋" w:eastAsia="仿宋" w:hAnsi="仿宋" w:hint="eastAsia"/>
          <w:sz w:val="28"/>
          <w:szCs w:val="28"/>
        </w:rPr>
        <w:t>供应商管理库存</w:t>
      </w:r>
      <w:r>
        <w:rPr>
          <w:rFonts w:ascii="仿宋" w:eastAsia="仿宋" w:hAnsi="仿宋" w:hint="eastAsia"/>
          <w:sz w:val="28"/>
          <w:szCs w:val="28"/>
        </w:rPr>
        <w:t>VMI    C.</w:t>
      </w:r>
      <w:r>
        <w:rPr>
          <w:rFonts w:ascii="仿宋" w:eastAsia="仿宋" w:hAnsi="仿宋" w:hint="eastAsia"/>
          <w:sz w:val="28"/>
          <w:szCs w:val="28"/>
        </w:rPr>
        <w:t>寄售制</w:t>
      </w:r>
      <w:r>
        <w:rPr>
          <w:rFonts w:ascii="仿宋" w:eastAsia="仿宋" w:hAnsi="仿宋" w:hint="eastAsia"/>
          <w:sz w:val="28"/>
          <w:szCs w:val="28"/>
        </w:rPr>
        <w:t xml:space="preserve">   D.</w:t>
      </w:r>
      <w:r>
        <w:rPr>
          <w:rFonts w:ascii="仿宋" w:eastAsia="仿宋" w:hAnsi="仿宋" w:hint="eastAsia"/>
          <w:sz w:val="28"/>
          <w:szCs w:val="28"/>
        </w:rPr>
        <w:t>紧急采购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自动化立体库的构成包括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货架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巷道机系统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B.</w:t>
      </w:r>
      <w:r>
        <w:rPr>
          <w:rFonts w:ascii="仿宋" w:eastAsia="仿宋" w:hAnsi="仿宋" w:hint="eastAsia"/>
          <w:sz w:val="28"/>
          <w:szCs w:val="28"/>
        </w:rPr>
        <w:t>输送系统</w:t>
      </w:r>
      <w:r>
        <w:rPr>
          <w:rFonts w:ascii="仿宋" w:eastAsia="仿宋" w:hAnsi="仿宋" w:hint="eastAsia"/>
          <w:sz w:val="28"/>
          <w:szCs w:val="28"/>
        </w:rPr>
        <w:t xml:space="preserve">   C.</w:t>
      </w:r>
      <w:r>
        <w:rPr>
          <w:rFonts w:ascii="仿宋" w:eastAsia="仿宋" w:hAnsi="仿宋" w:hint="eastAsia"/>
          <w:sz w:val="28"/>
          <w:szCs w:val="28"/>
        </w:rPr>
        <w:t>控制系统</w:t>
      </w:r>
      <w:r>
        <w:rPr>
          <w:rFonts w:ascii="仿宋" w:eastAsia="仿宋" w:hAnsi="仿宋" w:hint="eastAsia"/>
          <w:sz w:val="28"/>
          <w:szCs w:val="28"/>
        </w:rPr>
        <w:t xml:space="preserve">   D.GPRS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市场需求预测中，定性的预测方法有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德尔菲法</w:t>
      </w:r>
      <w:r>
        <w:rPr>
          <w:rFonts w:ascii="仿宋" w:eastAsia="仿宋" w:hAnsi="仿宋" w:hint="eastAsia"/>
          <w:sz w:val="28"/>
          <w:szCs w:val="28"/>
        </w:rPr>
        <w:t xml:space="preserve">       B.</w:t>
      </w:r>
      <w:r>
        <w:rPr>
          <w:rFonts w:ascii="仿宋" w:eastAsia="仿宋" w:hAnsi="仿宋" w:hint="eastAsia"/>
          <w:sz w:val="28"/>
          <w:szCs w:val="28"/>
        </w:rPr>
        <w:t>移动加权平均法</w:t>
      </w:r>
      <w:r>
        <w:rPr>
          <w:rFonts w:ascii="仿宋" w:eastAsia="仿宋" w:hAnsi="仿宋" w:hint="eastAsia"/>
          <w:sz w:val="28"/>
          <w:szCs w:val="28"/>
        </w:rPr>
        <w:t xml:space="preserve">      C.</w:t>
      </w:r>
      <w:r>
        <w:rPr>
          <w:rFonts w:ascii="仿宋" w:eastAsia="仿宋" w:hAnsi="仿宋" w:hint="eastAsia"/>
          <w:sz w:val="28"/>
          <w:szCs w:val="28"/>
        </w:rPr>
        <w:t>专家分析意见法</w:t>
      </w:r>
      <w:r>
        <w:rPr>
          <w:rFonts w:ascii="仿宋" w:eastAsia="仿宋" w:hAnsi="仿宋" w:hint="eastAsia"/>
          <w:sz w:val="28"/>
          <w:szCs w:val="28"/>
        </w:rPr>
        <w:t xml:space="preserve">       D.</w:t>
      </w:r>
      <w:r>
        <w:rPr>
          <w:rFonts w:ascii="仿宋" w:eastAsia="仿宋" w:hAnsi="仿宋" w:hint="eastAsia"/>
          <w:sz w:val="28"/>
          <w:szCs w:val="28"/>
        </w:rPr>
        <w:t>用户调查法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仓库储位管理三策略是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定量</w:t>
      </w:r>
      <w:r>
        <w:rPr>
          <w:rFonts w:ascii="仿宋" w:eastAsia="仿宋" w:hAnsi="仿宋" w:hint="eastAsia"/>
          <w:sz w:val="28"/>
          <w:szCs w:val="28"/>
        </w:rPr>
        <w:t xml:space="preserve">         B.</w:t>
      </w:r>
      <w:r>
        <w:rPr>
          <w:rFonts w:ascii="仿宋" w:eastAsia="仿宋" w:hAnsi="仿宋" w:hint="eastAsia"/>
          <w:sz w:val="28"/>
          <w:szCs w:val="28"/>
        </w:rPr>
        <w:t>定位</w:t>
      </w:r>
      <w:r>
        <w:rPr>
          <w:rFonts w:ascii="仿宋" w:eastAsia="仿宋" w:hAnsi="仿宋" w:hint="eastAsia"/>
          <w:sz w:val="28"/>
          <w:szCs w:val="28"/>
        </w:rPr>
        <w:t xml:space="preserve">         C.</w:t>
      </w:r>
      <w:r>
        <w:rPr>
          <w:rFonts w:ascii="仿宋" w:eastAsia="仿宋" w:hAnsi="仿宋" w:hint="eastAsia"/>
          <w:sz w:val="28"/>
          <w:szCs w:val="28"/>
        </w:rPr>
        <w:t>定置</w:t>
      </w:r>
      <w:r>
        <w:rPr>
          <w:rFonts w:ascii="仿宋" w:eastAsia="仿宋" w:hAnsi="仿宋" w:hint="eastAsia"/>
          <w:sz w:val="28"/>
          <w:szCs w:val="28"/>
        </w:rPr>
        <w:t xml:space="preserve">         D.</w:t>
      </w:r>
      <w:r>
        <w:rPr>
          <w:rFonts w:ascii="仿宋" w:eastAsia="仿宋" w:hAnsi="仿宋" w:hint="eastAsia"/>
          <w:sz w:val="28"/>
          <w:szCs w:val="28"/>
        </w:rPr>
        <w:t>定容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生产过程有害物管控策略有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对初始采购进行监控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  B.</w:t>
      </w:r>
      <w:r>
        <w:rPr>
          <w:rFonts w:ascii="仿宋" w:eastAsia="仿宋" w:hAnsi="仿宋" w:hint="eastAsia"/>
          <w:sz w:val="28"/>
          <w:szCs w:val="28"/>
        </w:rPr>
        <w:t>循环产业链，最大化利用有害物质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C.</w:t>
      </w:r>
      <w:r>
        <w:rPr>
          <w:rFonts w:ascii="仿宋" w:eastAsia="仿宋" w:hAnsi="仿宋" w:hint="eastAsia"/>
          <w:sz w:val="28"/>
          <w:szCs w:val="28"/>
        </w:rPr>
        <w:t>建议用其他产品取代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  D.</w:t>
      </w:r>
      <w:r>
        <w:rPr>
          <w:rFonts w:ascii="仿宋" w:eastAsia="仿宋" w:hAnsi="仿宋" w:hint="eastAsia"/>
          <w:sz w:val="28"/>
          <w:szCs w:val="28"/>
        </w:rPr>
        <w:t>实施有害物质产品回收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仓库盘点内</w:t>
      </w:r>
      <w:r>
        <w:rPr>
          <w:rFonts w:ascii="仿宋" w:eastAsia="仿宋" w:hAnsi="仿宋" w:hint="eastAsia"/>
          <w:sz w:val="28"/>
          <w:szCs w:val="28"/>
        </w:rPr>
        <w:t>容包括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A.</w:t>
      </w:r>
      <w:r>
        <w:rPr>
          <w:rFonts w:ascii="仿宋" w:eastAsia="仿宋" w:hAnsi="仿宋" w:hint="eastAsia"/>
          <w:sz w:val="28"/>
          <w:szCs w:val="28"/>
        </w:rPr>
        <w:t>数量</w:t>
      </w:r>
      <w:r>
        <w:rPr>
          <w:rFonts w:ascii="仿宋" w:eastAsia="仿宋" w:hAnsi="仿宋" w:hint="eastAsia"/>
          <w:sz w:val="28"/>
          <w:szCs w:val="28"/>
        </w:rPr>
        <w:t xml:space="preserve">         B.</w:t>
      </w:r>
      <w:r>
        <w:rPr>
          <w:rFonts w:ascii="仿宋" w:eastAsia="仿宋" w:hAnsi="仿宋" w:hint="eastAsia"/>
          <w:sz w:val="28"/>
          <w:szCs w:val="28"/>
        </w:rPr>
        <w:t>质量</w:t>
      </w:r>
      <w:r>
        <w:rPr>
          <w:rFonts w:ascii="仿宋" w:eastAsia="仿宋" w:hAnsi="仿宋" w:hint="eastAsia"/>
          <w:sz w:val="28"/>
          <w:szCs w:val="28"/>
        </w:rPr>
        <w:t xml:space="preserve">         C.</w:t>
      </w:r>
      <w:r>
        <w:rPr>
          <w:rFonts w:ascii="仿宋" w:eastAsia="仿宋" w:hAnsi="仿宋" w:hint="eastAsia"/>
          <w:sz w:val="28"/>
          <w:szCs w:val="28"/>
        </w:rPr>
        <w:t>效期</w:t>
      </w:r>
      <w:r>
        <w:rPr>
          <w:rFonts w:ascii="仿宋" w:eastAsia="仿宋" w:hAnsi="仿宋" w:hint="eastAsia"/>
          <w:sz w:val="28"/>
          <w:szCs w:val="28"/>
        </w:rPr>
        <w:t xml:space="preserve">         D.</w:t>
      </w:r>
      <w:r>
        <w:rPr>
          <w:rFonts w:ascii="仿宋" w:eastAsia="仿宋" w:hAnsi="仿宋" w:hint="eastAsia"/>
          <w:sz w:val="28"/>
          <w:szCs w:val="28"/>
        </w:rPr>
        <w:t>包装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信义汽车采购钢化炉的总成本包括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供应商报价</w:t>
      </w:r>
      <w:r>
        <w:rPr>
          <w:rFonts w:ascii="仿宋" w:eastAsia="仿宋" w:hAnsi="仿宋" w:hint="eastAsia"/>
          <w:sz w:val="28"/>
          <w:szCs w:val="28"/>
        </w:rPr>
        <w:t xml:space="preserve">    B.</w:t>
      </w:r>
      <w:r>
        <w:rPr>
          <w:rFonts w:ascii="仿宋" w:eastAsia="仿宋" w:hAnsi="仿宋" w:hint="eastAsia"/>
          <w:sz w:val="28"/>
          <w:szCs w:val="28"/>
        </w:rPr>
        <w:t>物流与进口关税</w:t>
      </w:r>
      <w:r>
        <w:rPr>
          <w:rFonts w:ascii="仿宋" w:eastAsia="仿宋" w:hAnsi="仿宋" w:hint="eastAsia"/>
          <w:sz w:val="28"/>
          <w:szCs w:val="28"/>
        </w:rPr>
        <w:t xml:space="preserve">    C.</w:t>
      </w:r>
      <w:r>
        <w:rPr>
          <w:rFonts w:ascii="仿宋" w:eastAsia="仿宋" w:hAnsi="仿宋" w:hint="eastAsia"/>
          <w:sz w:val="28"/>
          <w:szCs w:val="28"/>
        </w:rPr>
        <w:t>运营成本与维修成本</w:t>
      </w:r>
      <w:r>
        <w:rPr>
          <w:rFonts w:ascii="仿宋" w:eastAsia="仿宋" w:hAnsi="仿宋" w:hint="eastAsia"/>
          <w:sz w:val="28"/>
          <w:szCs w:val="28"/>
        </w:rPr>
        <w:t xml:space="preserve">      D.</w:t>
      </w:r>
      <w:r>
        <w:rPr>
          <w:rFonts w:ascii="仿宋" w:eastAsia="仿宋" w:hAnsi="仿宋" w:hint="eastAsia"/>
          <w:sz w:val="28"/>
          <w:szCs w:val="28"/>
        </w:rPr>
        <w:t>处置成本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可口可乐</w:t>
      </w: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年不涨价，成本控制中指导思维有</w:t>
      </w:r>
      <w:r>
        <w:rPr>
          <w:rFonts w:ascii="仿宋" w:eastAsia="仿宋" w:hAnsi="仿宋" w:hint="eastAsia"/>
          <w:sz w:val="28"/>
          <w:szCs w:val="28"/>
        </w:rPr>
        <w:t>_____________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6F34B4" w:rsidRDefault="00C86232">
      <w:pPr>
        <w:pStyle w:val="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A.</w:t>
      </w:r>
      <w:r>
        <w:rPr>
          <w:rFonts w:ascii="仿宋" w:eastAsia="仿宋" w:hAnsi="仿宋" w:hint="eastAsia"/>
          <w:sz w:val="28"/>
          <w:szCs w:val="28"/>
        </w:rPr>
        <w:t>总成本思维</w:t>
      </w:r>
      <w:r>
        <w:rPr>
          <w:rFonts w:ascii="仿宋" w:eastAsia="仿宋" w:hAnsi="仿宋" w:hint="eastAsia"/>
          <w:sz w:val="28"/>
          <w:szCs w:val="28"/>
        </w:rPr>
        <w:t xml:space="preserve">    B.</w:t>
      </w:r>
      <w:r>
        <w:rPr>
          <w:rFonts w:ascii="仿宋" w:eastAsia="仿宋" w:hAnsi="仿宋" w:hint="eastAsia"/>
          <w:sz w:val="28"/>
          <w:szCs w:val="28"/>
        </w:rPr>
        <w:t>分而治之品类策略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C.</w:t>
      </w:r>
      <w:r>
        <w:rPr>
          <w:rFonts w:ascii="仿宋" w:eastAsia="仿宋" w:hAnsi="仿宋" w:hint="eastAsia"/>
          <w:sz w:val="28"/>
          <w:szCs w:val="28"/>
        </w:rPr>
        <w:t>用数据精益管理</w:t>
      </w:r>
      <w:r>
        <w:rPr>
          <w:rFonts w:ascii="仿宋" w:eastAsia="仿宋" w:hAnsi="仿宋" w:hint="eastAsia"/>
          <w:sz w:val="28"/>
          <w:szCs w:val="28"/>
        </w:rPr>
        <w:t xml:space="preserve">       D.</w:t>
      </w:r>
      <w:r>
        <w:rPr>
          <w:rFonts w:ascii="仿宋" w:eastAsia="仿宋" w:hAnsi="仿宋" w:hint="eastAsia"/>
          <w:sz w:val="28"/>
          <w:szCs w:val="28"/>
        </w:rPr>
        <w:t>协同降本</w:t>
      </w:r>
    </w:p>
    <w:p w:rsidR="006F34B4" w:rsidRDefault="00C86232">
      <w:pPr>
        <w:pStyle w:val="a9"/>
        <w:numPr>
          <w:ilvl w:val="0"/>
          <w:numId w:val="1"/>
        </w:numPr>
        <w:spacing w:before="240"/>
        <w:ind w:firstLineChars="0"/>
        <w:outlineLvl w:val="0"/>
        <w:rPr>
          <w:rFonts w:ascii="仿宋" w:eastAsia="仿宋" w:hAnsi="仿宋" w:cs="仿宋"/>
          <w:b/>
          <w:bCs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 w:themeColor="text1"/>
          <w:spacing w:val="-6"/>
          <w:kern w:val="1"/>
          <w:sz w:val="28"/>
          <w:szCs w:val="28"/>
        </w:rPr>
        <w:t>供应链规划设计</w:t>
      </w:r>
    </w:p>
    <w:p w:rsidR="006F34B4" w:rsidRDefault="00C86232" w:rsidP="00522F2A">
      <w:pPr>
        <w:ind w:firstLineChars="200" w:firstLine="536"/>
        <w:outlineLvl w:val="1"/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28"/>
        </w:rPr>
        <w:t>）背景资料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某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公司是一家大型家电生产企业，主要与两大电商平台合作销售。本案以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某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公司的物料采购、电视生产、电视销售及运输为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背景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在例题中所给出的数据的基础上，进行供应链规划设计，完成市场需求预测、生产计划安排、供应商选择及下达采购订单，安排原材料及产品的物流计划等操作，并根据做好的供应链规划启动模拟执行，最终使得预测偏差率、生产满足率、市场满足率、单位采购成本、单位物流成本五项指标达到或接近考核要求，最终系统将根据考核指标自动评定成绩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。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以下是例题中涉及的相关数据：</w:t>
      </w:r>
    </w:p>
    <w:tbl>
      <w:tblPr>
        <w:tblStyle w:val="a7"/>
        <w:tblW w:w="5000" w:type="pct"/>
        <w:tblLook w:val="04A0"/>
      </w:tblPr>
      <w:tblGrid>
        <w:gridCol w:w="1200"/>
        <w:gridCol w:w="2315"/>
        <w:gridCol w:w="1198"/>
        <w:gridCol w:w="2052"/>
        <w:gridCol w:w="1757"/>
      </w:tblGrid>
      <w:tr w:rsidR="006F34B4">
        <w:trPr>
          <w:trHeight w:val="400"/>
        </w:trPr>
        <w:tc>
          <w:tcPr>
            <w:tcW w:w="5000" w:type="pct"/>
            <w:gridSpan w:val="5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4"/>
                <w:szCs w:val="24"/>
              </w:rPr>
              <w:t>产品及原料清单</w:t>
            </w:r>
          </w:p>
        </w:tc>
      </w:tr>
      <w:tr w:rsidR="006F34B4">
        <w:trPr>
          <w:trHeight w:val="400"/>
        </w:trPr>
        <w:tc>
          <w:tcPr>
            <w:tcW w:w="704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分类</w:t>
            </w:r>
          </w:p>
        </w:tc>
        <w:tc>
          <w:tcPr>
            <w:tcW w:w="1358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703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1204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BOM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比</w:t>
            </w:r>
          </w:p>
        </w:tc>
        <w:tc>
          <w:tcPr>
            <w:tcW w:w="1032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计费重转换比</w:t>
            </w:r>
          </w:p>
        </w:tc>
      </w:tr>
      <w:tr w:rsidR="006F34B4">
        <w:trPr>
          <w:trHeight w:val="400"/>
        </w:trPr>
        <w:tc>
          <w:tcPr>
            <w:tcW w:w="704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产品</w:t>
            </w:r>
          </w:p>
        </w:tc>
        <w:tc>
          <w:tcPr>
            <w:tcW w:w="1358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液晶电视</w:t>
            </w:r>
          </w:p>
        </w:tc>
        <w:tc>
          <w:tcPr>
            <w:tcW w:w="703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1204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1032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0.6</w:t>
            </w:r>
          </w:p>
        </w:tc>
      </w:tr>
      <w:tr w:rsidR="006F34B4">
        <w:trPr>
          <w:trHeight w:val="400"/>
        </w:trPr>
        <w:tc>
          <w:tcPr>
            <w:tcW w:w="704" w:type="pct"/>
            <w:vMerge w:val="restar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原料</w:t>
            </w:r>
          </w:p>
        </w:tc>
        <w:tc>
          <w:tcPr>
            <w:tcW w:w="1358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电视外壳</w:t>
            </w:r>
          </w:p>
        </w:tc>
        <w:tc>
          <w:tcPr>
            <w:tcW w:w="703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1204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32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0.5</w:t>
            </w:r>
          </w:p>
        </w:tc>
      </w:tr>
      <w:tr w:rsidR="006F34B4">
        <w:trPr>
          <w:trHeight w:val="400"/>
        </w:trPr>
        <w:tc>
          <w:tcPr>
            <w:tcW w:w="704" w:type="pct"/>
            <w:vMerge/>
            <w:vAlign w:val="center"/>
          </w:tcPr>
          <w:p w:rsidR="006F34B4" w:rsidRDefault="006F34B4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58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电视芯片</w:t>
            </w:r>
          </w:p>
        </w:tc>
        <w:tc>
          <w:tcPr>
            <w:tcW w:w="703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1204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32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0.1</w:t>
            </w:r>
          </w:p>
        </w:tc>
      </w:tr>
      <w:tr w:rsidR="006F34B4">
        <w:trPr>
          <w:trHeight w:val="400"/>
        </w:trPr>
        <w:tc>
          <w:tcPr>
            <w:tcW w:w="704" w:type="pct"/>
            <w:vMerge/>
            <w:vAlign w:val="center"/>
          </w:tcPr>
          <w:p w:rsidR="006F34B4" w:rsidRDefault="006F34B4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58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液晶面板</w:t>
            </w:r>
          </w:p>
        </w:tc>
        <w:tc>
          <w:tcPr>
            <w:tcW w:w="703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1204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032" w:type="pct"/>
            <w:noWrap/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</w:tr>
    </w:tbl>
    <w:p w:rsidR="006F34B4" w:rsidRDefault="006F34B4">
      <w:pPr>
        <w:pStyle w:val="2"/>
        <w:spacing w:after="0" w:line="240" w:lineRule="auto"/>
        <w:ind w:leftChars="0" w:left="0"/>
        <w:rPr>
          <w:rFonts w:ascii="仿宋" w:eastAsia="仿宋" w:hAnsi="仿宋"/>
        </w:rPr>
      </w:pPr>
    </w:p>
    <w:tbl>
      <w:tblPr>
        <w:tblStyle w:val="a7"/>
        <w:tblW w:w="5000" w:type="pct"/>
        <w:tblLook w:val="04A0"/>
      </w:tblPr>
      <w:tblGrid>
        <w:gridCol w:w="2427"/>
        <w:gridCol w:w="3196"/>
        <w:gridCol w:w="2899"/>
      </w:tblGrid>
      <w:tr w:rsidR="006F34B4">
        <w:trPr>
          <w:trHeight w:val="400"/>
        </w:trPr>
        <w:tc>
          <w:tcPr>
            <w:tcW w:w="5000" w:type="pct"/>
            <w:gridSpan w:val="3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2"/>
                <w:szCs w:val="18"/>
              </w:rPr>
              <w:t>货币汇率表</w:t>
            </w:r>
          </w:p>
        </w:tc>
      </w:tr>
      <w:tr w:rsidR="006F34B4">
        <w:trPr>
          <w:trHeight w:val="400"/>
        </w:trPr>
        <w:tc>
          <w:tcPr>
            <w:tcW w:w="142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/>
                <w:kern w:val="0"/>
                <w:sz w:val="18"/>
                <w:szCs w:val="18"/>
              </w:rPr>
              <w:t>原币种</w:t>
            </w:r>
          </w:p>
        </w:tc>
        <w:tc>
          <w:tcPr>
            <w:tcW w:w="1875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/>
                <w:kern w:val="0"/>
                <w:sz w:val="18"/>
                <w:szCs w:val="18"/>
              </w:rPr>
              <w:t>目标币种</w:t>
            </w:r>
          </w:p>
        </w:tc>
        <w:tc>
          <w:tcPr>
            <w:tcW w:w="17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/>
                <w:kern w:val="0"/>
                <w:sz w:val="18"/>
                <w:szCs w:val="18"/>
              </w:rPr>
              <w:t>汇率</w:t>
            </w:r>
          </w:p>
        </w:tc>
      </w:tr>
      <w:tr w:rsidR="006F34B4">
        <w:trPr>
          <w:trHeight w:val="400"/>
        </w:trPr>
        <w:tc>
          <w:tcPr>
            <w:tcW w:w="142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  <w:tc>
          <w:tcPr>
            <w:tcW w:w="1875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JPY</w:t>
            </w:r>
          </w:p>
        </w:tc>
        <w:tc>
          <w:tcPr>
            <w:tcW w:w="17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15.2413</w:t>
            </w:r>
          </w:p>
        </w:tc>
      </w:tr>
      <w:tr w:rsidR="006F34B4">
        <w:trPr>
          <w:trHeight w:val="400"/>
        </w:trPr>
        <w:tc>
          <w:tcPr>
            <w:tcW w:w="142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  <w:tc>
          <w:tcPr>
            <w:tcW w:w="1875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USD</w:t>
            </w:r>
          </w:p>
        </w:tc>
        <w:tc>
          <w:tcPr>
            <w:tcW w:w="17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0.1402</w:t>
            </w:r>
          </w:p>
        </w:tc>
      </w:tr>
      <w:tr w:rsidR="006F34B4">
        <w:trPr>
          <w:trHeight w:val="400"/>
        </w:trPr>
        <w:tc>
          <w:tcPr>
            <w:tcW w:w="142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JPY</w:t>
            </w:r>
          </w:p>
        </w:tc>
        <w:tc>
          <w:tcPr>
            <w:tcW w:w="1875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  <w:tc>
          <w:tcPr>
            <w:tcW w:w="17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0.0656</w:t>
            </w:r>
          </w:p>
        </w:tc>
      </w:tr>
      <w:tr w:rsidR="006F34B4">
        <w:trPr>
          <w:trHeight w:val="400"/>
        </w:trPr>
        <w:tc>
          <w:tcPr>
            <w:tcW w:w="142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USD</w:t>
            </w:r>
          </w:p>
        </w:tc>
        <w:tc>
          <w:tcPr>
            <w:tcW w:w="1875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  <w:tc>
          <w:tcPr>
            <w:tcW w:w="17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7.1315</w:t>
            </w:r>
          </w:p>
        </w:tc>
      </w:tr>
    </w:tbl>
    <w:p w:rsidR="006F34B4" w:rsidRDefault="006F34B4">
      <w:pPr>
        <w:pStyle w:val="2"/>
        <w:spacing w:after="0" w:line="240" w:lineRule="auto"/>
        <w:ind w:leftChars="0" w:left="0"/>
        <w:rPr>
          <w:rFonts w:ascii="仿宋" w:eastAsia="仿宋" w:hAnsi="仿宋"/>
        </w:rPr>
      </w:pPr>
    </w:p>
    <w:tbl>
      <w:tblPr>
        <w:tblStyle w:val="a7"/>
        <w:tblW w:w="5000" w:type="pct"/>
        <w:tblLayout w:type="fixed"/>
        <w:tblLook w:val="04A0"/>
      </w:tblPr>
      <w:tblGrid>
        <w:gridCol w:w="727"/>
        <w:gridCol w:w="540"/>
        <w:gridCol w:w="278"/>
        <w:gridCol w:w="544"/>
        <w:gridCol w:w="811"/>
        <w:gridCol w:w="811"/>
        <w:gridCol w:w="811"/>
        <w:gridCol w:w="832"/>
        <w:gridCol w:w="850"/>
        <w:gridCol w:w="706"/>
        <w:gridCol w:w="568"/>
        <w:gridCol w:w="568"/>
        <w:gridCol w:w="476"/>
      </w:tblGrid>
      <w:tr w:rsidR="006F34B4">
        <w:trPr>
          <w:trHeight w:val="400"/>
        </w:trPr>
        <w:tc>
          <w:tcPr>
            <w:tcW w:w="5000" w:type="pct"/>
            <w:gridSpan w:val="13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Cs w:val="21"/>
              </w:rPr>
              <w:t>销售网点历史销售数据</w:t>
            </w:r>
          </w:p>
        </w:tc>
      </w:tr>
      <w:tr w:rsidR="006F34B4">
        <w:trPr>
          <w:trHeight w:val="400"/>
        </w:trPr>
        <w:tc>
          <w:tcPr>
            <w:tcW w:w="427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销售网点</w:t>
            </w:r>
          </w:p>
        </w:tc>
        <w:tc>
          <w:tcPr>
            <w:tcW w:w="317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货物</w:t>
            </w:r>
          </w:p>
        </w:tc>
        <w:tc>
          <w:tcPr>
            <w:tcW w:w="163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319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期初库存</w:t>
            </w:r>
          </w:p>
        </w:tc>
        <w:tc>
          <w:tcPr>
            <w:tcW w:w="476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去年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月销量</w:t>
            </w:r>
          </w:p>
        </w:tc>
        <w:tc>
          <w:tcPr>
            <w:tcW w:w="476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去年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月销量</w:t>
            </w:r>
          </w:p>
        </w:tc>
        <w:tc>
          <w:tcPr>
            <w:tcW w:w="476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去年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月销量</w:t>
            </w:r>
          </w:p>
        </w:tc>
        <w:tc>
          <w:tcPr>
            <w:tcW w:w="488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去年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10</w:t>
            </w:r>
          </w:p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月销量</w:t>
            </w:r>
          </w:p>
        </w:tc>
        <w:tc>
          <w:tcPr>
            <w:tcW w:w="499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去年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11</w:t>
            </w:r>
          </w:p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月销量</w:t>
            </w:r>
          </w:p>
        </w:tc>
        <w:tc>
          <w:tcPr>
            <w:tcW w:w="414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去年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12</w:t>
            </w:r>
          </w:p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月销量</w:t>
            </w:r>
          </w:p>
        </w:tc>
        <w:tc>
          <w:tcPr>
            <w:tcW w:w="333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库存</w:t>
            </w:r>
          </w:p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上限</w:t>
            </w:r>
          </w:p>
        </w:tc>
        <w:tc>
          <w:tcPr>
            <w:tcW w:w="333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超限</w:t>
            </w:r>
          </w:p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单价</w:t>
            </w:r>
          </w:p>
        </w:tc>
        <w:tc>
          <w:tcPr>
            <w:tcW w:w="279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币别</w:t>
            </w:r>
          </w:p>
        </w:tc>
      </w:tr>
      <w:tr w:rsidR="006F34B4">
        <w:trPr>
          <w:trHeight w:val="400"/>
        </w:trPr>
        <w:tc>
          <w:tcPr>
            <w:tcW w:w="427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北京总经销</w:t>
            </w:r>
          </w:p>
        </w:tc>
        <w:tc>
          <w:tcPr>
            <w:tcW w:w="317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液晶电视</w:t>
            </w:r>
          </w:p>
        </w:tc>
        <w:tc>
          <w:tcPr>
            <w:tcW w:w="163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319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1800</w:t>
            </w:r>
          </w:p>
        </w:tc>
        <w:tc>
          <w:tcPr>
            <w:tcW w:w="476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7261</w:t>
            </w:r>
          </w:p>
        </w:tc>
        <w:tc>
          <w:tcPr>
            <w:tcW w:w="476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9523</w:t>
            </w:r>
          </w:p>
        </w:tc>
        <w:tc>
          <w:tcPr>
            <w:tcW w:w="476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10313</w:t>
            </w:r>
          </w:p>
        </w:tc>
        <w:tc>
          <w:tcPr>
            <w:tcW w:w="488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12978</w:t>
            </w:r>
          </w:p>
        </w:tc>
        <w:tc>
          <w:tcPr>
            <w:tcW w:w="499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18316</w:t>
            </w:r>
          </w:p>
        </w:tc>
        <w:tc>
          <w:tcPr>
            <w:tcW w:w="414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21395</w:t>
            </w:r>
          </w:p>
        </w:tc>
        <w:tc>
          <w:tcPr>
            <w:tcW w:w="333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2000</w:t>
            </w:r>
          </w:p>
        </w:tc>
        <w:tc>
          <w:tcPr>
            <w:tcW w:w="333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79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427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南京总经销</w:t>
            </w:r>
          </w:p>
        </w:tc>
        <w:tc>
          <w:tcPr>
            <w:tcW w:w="317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液晶电视</w:t>
            </w:r>
          </w:p>
        </w:tc>
        <w:tc>
          <w:tcPr>
            <w:tcW w:w="163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319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1600</w:t>
            </w:r>
          </w:p>
        </w:tc>
        <w:tc>
          <w:tcPr>
            <w:tcW w:w="476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6979</w:t>
            </w:r>
          </w:p>
        </w:tc>
        <w:tc>
          <w:tcPr>
            <w:tcW w:w="476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5442</w:t>
            </w:r>
          </w:p>
        </w:tc>
        <w:tc>
          <w:tcPr>
            <w:tcW w:w="476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6449</w:t>
            </w:r>
          </w:p>
        </w:tc>
        <w:tc>
          <w:tcPr>
            <w:tcW w:w="488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6914</w:t>
            </w:r>
          </w:p>
        </w:tc>
        <w:tc>
          <w:tcPr>
            <w:tcW w:w="499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13434</w:t>
            </w:r>
          </w:p>
        </w:tc>
        <w:tc>
          <w:tcPr>
            <w:tcW w:w="414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17166</w:t>
            </w:r>
          </w:p>
        </w:tc>
        <w:tc>
          <w:tcPr>
            <w:tcW w:w="333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2000</w:t>
            </w:r>
          </w:p>
        </w:tc>
        <w:tc>
          <w:tcPr>
            <w:tcW w:w="333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79" w:type="pct"/>
            <w:noWrap/>
            <w:tcMar>
              <w:left w:w="0" w:type="dxa"/>
              <w:right w:w="0" w:type="dxa"/>
            </w:tcMar>
            <w:vAlign w:val="center"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</w:tbl>
    <w:p w:rsidR="006F34B4" w:rsidRDefault="006F34B4">
      <w:pPr>
        <w:pStyle w:val="2"/>
        <w:spacing w:after="0" w:line="240" w:lineRule="auto"/>
        <w:ind w:leftChars="0" w:left="0"/>
        <w:rPr>
          <w:rFonts w:ascii="仿宋" w:eastAsia="仿宋" w:hAnsi="仿宋"/>
        </w:rPr>
      </w:pPr>
    </w:p>
    <w:tbl>
      <w:tblPr>
        <w:tblStyle w:val="a7"/>
        <w:tblW w:w="5000" w:type="pct"/>
        <w:tblLook w:val="04A0"/>
      </w:tblPr>
      <w:tblGrid>
        <w:gridCol w:w="1510"/>
        <w:gridCol w:w="936"/>
        <w:gridCol w:w="577"/>
        <w:gridCol w:w="937"/>
        <w:gridCol w:w="757"/>
        <w:gridCol w:w="937"/>
        <w:gridCol w:w="757"/>
        <w:gridCol w:w="937"/>
        <w:gridCol w:w="577"/>
        <w:gridCol w:w="597"/>
      </w:tblGrid>
      <w:tr w:rsidR="006F34B4">
        <w:trPr>
          <w:trHeight w:val="400"/>
        </w:trPr>
        <w:tc>
          <w:tcPr>
            <w:tcW w:w="5000" w:type="pct"/>
            <w:gridSpan w:val="10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Cs w:val="21"/>
              </w:rPr>
              <w:t>供应商产能数据</w:t>
            </w:r>
          </w:p>
        </w:tc>
      </w:tr>
      <w:tr w:rsidR="006F34B4">
        <w:trPr>
          <w:trHeight w:val="400"/>
        </w:trPr>
        <w:tc>
          <w:tcPr>
            <w:tcW w:w="977" w:type="pct"/>
            <w:noWrap/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供应商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货物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righ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期初库存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日产量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生产天数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righ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总产量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righ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可供货量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righ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单价</w:t>
            </w:r>
          </w:p>
        </w:tc>
        <w:tc>
          <w:tcPr>
            <w:tcW w:w="309" w:type="pct"/>
            <w:noWrap/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币别</w:t>
            </w:r>
          </w:p>
        </w:tc>
      </w:tr>
      <w:tr w:rsidR="006F34B4">
        <w:trPr>
          <w:trHeight w:val="400"/>
        </w:trPr>
        <w:tc>
          <w:tcPr>
            <w:tcW w:w="97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西安外壳厂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电视外壳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18720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19520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30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97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福建机壳厂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电视外壳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23280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25280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30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97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lastRenderedPageBreak/>
              <w:t>郑州芯片厂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电视芯片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24960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26960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30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97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广东芯片厂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电视芯片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22680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25180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30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97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武汉液晶面板厂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液晶面板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18180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21180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30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97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济南液晶面板厂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液晶面板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3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22800</w:t>
            </w:r>
          </w:p>
        </w:tc>
        <w:tc>
          <w:tcPr>
            <w:tcW w:w="567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23600</w:t>
            </w:r>
          </w:p>
        </w:tc>
        <w:tc>
          <w:tcPr>
            <w:tcW w:w="29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30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/>
                <w:kern w:val="0"/>
                <w:sz w:val="18"/>
                <w:szCs w:val="18"/>
              </w:rPr>
              <w:t>CNY</w:t>
            </w:r>
          </w:p>
        </w:tc>
      </w:tr>
    </w:tbl>
    <w:p w:rsidR="006F34B4" w:rsidRDefault="006F34B4">
      <w:pPr>
        <w:pStyle w:val="2"/>
        <w:spacing w:after="0" w:line="240" w:lineRule="auto"/>
        <w:ind w:leftChars="0" w:left="0"/>
        <w:rPr>
          <w:rFonts w:ascii="仿宋" w:eastAsia="仿宋" w:hAnsi="仿宋"/>
        </w:rPr>
      </w:pPr>
    </w:p>
    <w:tbl>
      <w:tblPr>
        <w:tblStyle w:val="a7"/>
        <w:tblW w:w="5000" w:type="pct"/>
        <w:tblLook w:val="04A0"/>
      </w:tblPr>
      <w:tblGrid>
        <w:gridCol w:w="1129"/>
        <w:gridCol w:w="1130"/>
        <w:gridCol w:w="585"/>
        <w:gridCol w:w="1130"/>
        <w:gridCol w:w="1674"/>
        <w:gridCol w:w="1130"/>
        <w:gridCol w:w="1130"/>
        <w:gridCol w:w="614"/>
      </w:tblGrid>
      <w:tr w:rsidR="006F34B4">
        <w:trPr>
          <w:trHeight w:val="400"/>
        </w:trPr>
        <w:tc>
          <w:tcPr>
            <w:tcW w:w="5000" w:type="pct"/>
            <w:gridSpan w:val="8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4"/>
                <w:szCs w:val="24"/>
              </w:rPr>
              <w:t>工厂原料消耗及期初库存</w:t>
            </w:r>
          </w:p>
        </w:tc>
      </w:tr>
      <w:tr w:rsidR="006F34B4">
        <w:trPr>
          <w:trHeight w:val="400"/>
        </w:trPr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工厂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货物</w:t>
            </w:r>
          </w:p>
        </w:tc>
        <w:tc>
          <w:tcPr>
            <w:tcW w:w="34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期初库存</w:t>
            </w:r>
          </w:p>
        </w:tc>
        <w:tc>
          <w:tcPr>
            <w:tcW w:w="98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日消耗（约）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库存上限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超限单价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币别</w:t>
            </w:r>
          </w:p>
        </w:tc>
      </w:tr>
      <w:tr w:rsidR="006F34B4">
        <w:trPr>
          <w:trHeight w:val="400"/>
        </w:trPr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电视外壳</w:t>
            </w:r>
          </w:p>
        </w:tc>
        <w:tc>
          <w:tcPr>
            <w:tcW w:w="34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4300</w:t>
            </w:r>
          </w:p>
        </w:tc>
        <w:tc>
          <w:tcPr>
            <w:tcW w:w="98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1080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4500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电视芯片</w:t>
            </w:r>
          </w:p>
        </w:tc>
        <w:tc>
          <w:tcPr>
            <w:tcW w:w="34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2500</w:t>
            </w:r>
          </w:p>
        </w:tc>
        <w:tc>
          <w:tcPr>
            <w:tcW w:w="98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1080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4500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液晶面板</w:t>
            </w:r>
          </w:p>
        </w:tc>
        <w:tc>
          <w:tcPr>
            <w:tcW w:w="34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3500</w:t>
            </w:r>
          </w:p>
        </w:tc>
        <w:tc>
          <w:tcPr>
            <w:tcW w:w="98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1080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4500</w:t>
            </w:r>
          </w:p>
        </w:tc>
        <w:tc>
          <w:tcPr>
            <w:tcW w:w="66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</w:tbl>
    <w:p w:rsidR="006F34B4" w:rsidRDefault="006F34B4">
      <w:pPr>
        <w:pStyle w:val="2"/>
        <w:spacing w:after="0" w:line="240" w:lineRule="auto"/>
        <w:ind w:leftChars="0" w:left="0"/>
        <w:rPr>
          <w:rFonts w:ascii="仿宋" w:eastAsia="仿宋" w:hAnsi="仿宋"/>
        </w:rPr>
      </w:pPr>
    </w:p>
    <w:tbl>
      <w:tblPr>
        <w:tblStyle w:val="a7"/>
        <w:tblW w:w="5000" w:type="pct"/>
        <w:tblLook w:val="04A0"/>
      </w:tblPr>
      <w:tblGrid>
        <w:gridCol w:w="1250"/>
        <w:gridCol w:w="1249"/>
        <w:gridCol w:w="648"/>
        <w:gridCol w:w="1249"/>
        <w:gridCol w:w="948"/>
        <w:gridCol w:w="1249"/>
        <w:gridCol w:w="1249"/>
        <w:gridCol w:w="680"/>
      </w:tblGrid>
      <w:tr w:rsidR="006F34B4">
        <w:trPr>
          <w:trHeight w:val="400"/>
        </w:trPr>
        <w:tc>
          <w:tcPr>
            <w:tcW w:w="5000" w:type="pct"/>
            <w:gridSpan w:val="8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Cs w:val="21"/>
              </w:rPr>
              <w:t>工厂产能及期初库存</w:t>
            </w:r>
          </w:p>
        </w:tc>
      </w:tr>
      <w:tr w:rsidR="006F34B4">
        <w:trPr>
          <w:trHeight w:val="400"/>
        </w:trPr>
        <w:tc>
          <w:tcPr>
            <w:tcW w:w="73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工厂</w:t>
            </w:r>
          </w:p>
        </w:tc>
        <w:tc>
          <w:tcPr>
            <w:tcW w:w="73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货物</w:t>
            </w:r>
          </w:p>
        </w:tc>
        <w:tc>
          <w:tcPr>
            <w:tcW w:w="38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73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期初库存</w:t>
            </w:r>
          </w:p>
        </w:tc>
        <w:tc>
          <w:tcPr>
            <w:tcW w:w="556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日生产</w:t>
            </w:r>
          </w:p>
        </w:tc>
        <w:tc>
          <w:tcPr>
            <w:tcW w:w="73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库存上限</w:t>
            </w:r>
          </w:p>
        </w:tc>
        <w:tc>
          <w:tcPr>
            <w:tcW w:w="73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超限单价</w:t>
            </w:r>
          </w:p>
        </w:tc>
        <w:tc>
          <w:tcPr>
            <w:tcW w:w="40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18"/>
              </w:rPr>
              <w:t>币别</w:t>
            </w:r>
          </w:p>
        </w:tc>
      </w:tr>
      <w:tr w:rsidR="006F34B4">
        <w:trPr>
          <w:trHeight w:val="400"/>
        </w:trPr>
        <w:tc>
          <w:tcPr>
            <w:tcW w:w="73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73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液晶电视</w:t>
            </w:r>
          </w:p>
        </w:tc>
        <w:tc>
          <w:tcPr>
            <w:tcW w:w="38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73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3500</w:t>
            </w:r>
          </w:p>
        </w:tc>
        <w:tc>
          <w:tcPr>
            <w:tcW w:w="556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1080</w:t>
            </w:r>
          </w:p>
        </w:tc>
        <w:tc>
          <w:tcPr>
            <w:tcW w:w="73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4500</w:t>
            </w:r>
          </w:p>
        </w:tc>
        <w:tc>
          <w:tcPr>
            <w:tcW w:w="73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40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</w:tbl>
    <w:p w:rsidR="006F34B4" w:rsidRDefault="006F34B4">
      <w:pPr>
        <w:pStyle w:val="2"/>
        <w:spacing w:after="0" w:line="240" w:lineRule="auto"/>
        <w:ind w:leftChars="0" w:left="0"/>
        <w:rPr>
          <w:rFonts w:ascii="仿宋" w:eastAsia="仿宋" w:hAnsi="仿宋"/>
        </w:rPr>
      </w:pPr>
    </w:p>
    <w:tbl>
      <w:tblPr>
        <w:tblStyle w:val="a7"/>
        <w:tblW w:w="5000" w:type="pct"/>
        <w:tblLook w:val="04A0"/>
      </w:tblPr>
      <w:tblGrid>
        <w:gridCol w:w="1053"/>
        <w:gridCol w:w="1053"/>
        <w:gridCol w:w="1053"/>
        <w:gridCol w:w="1571"/>
        <w:gridCol w:w="2397"/>
        <w:gridCol w:w="798"/>
        <w:gridCol w:w="597"/>
      </w:tblGrid>
      <w:tr w:rsidR="006F34B4">
        <w:trPr>
          <w:trHeight w:val="400"/>
        </w:trPr>
        <w:tc>
          <w:tcPr>
            <w:tcW w:w="5000" w:type="pct"/>
            <w:gridSpan w:val="7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Cs w:val="21"/>
              </w:rPr>
              <w:t>承运商信息</w:t>
            </w:r>
          </w:p>
        </w:tc>
      </w:tr>
      <w:tr w:rsidR="006F34B4">
        <w:trPr>
          <w:trHeight w:val="400"/>
        </w:trPr>
        <w:tc>
          <w:tcPr>
            <w:tcW w:w="620" w:type="pct"/>
            <w:noWrap/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  <w:t>物流公司</w:t>
            </w:r>
          </w:p>
        </w:tc>
        <w:tc>
          <w:tcPr>
            <w:tcW w:w="620" w:type="pct"/>
            <w:noWrap/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  <w:t>物流类型</w:t>
            </w:r>
          </w:p>
        </w:tc>
        <w:tc>
          <w:tcPr>
            <w:tcW w:w="620" w:type="pct"/>
            <w:noWrap/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  <w:t>可用区域</w:t>
            </w:r>
          </w:p>
        </w:tc>
        <w:tc>
          <w:tcPr>
            <w:tcW w:w="924" w:type="pct"/>
            <w:noWrap/>
          </w:tcPr>
          <w:p w:rsidR="006F34B4" w:rsidRDefault="00C86232">
            <w:pPr>
              <w:widowControl/>
              <w:jc w:val="righ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  <w:t>承运效率</w:t>
            </w:r>
          </w:p>
        </w:tc>
        <w:tc>
          <w:tcPr>
            <w:tcW w:w="1408" w:type="pct"/>
            <w:noWrap/>
          </w:tcPr>
          <w:p w:rsidR="006F34B4" w:rsidRDefault="00C86232">
            <w:pPr>
              <w:widowControl/>
              <w:jc w:val="righ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  <w:t>单价（计费重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  <w:t>/</w:t>
            </w: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  <w:t>公里）</w:t>
            </w:r>
          </w:p>
        </w:tc>
        <w:tc>
          <w:tcPr>
            <w:tcW w:w="470" w:type="pct"/>
            <w:noWrap/>
          </w:tcPr>
          <w:p w:rsidR="006F34B4" w:rsidRDefault="00C86232">
            <w:pPr>
              <w:widowControl/>
              <w:jc w:val="righ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  <w:t>起步价</w:t>
            </w:r>
          </w:p>
        </w:tc>
        <w:tc>
          <w:tcPr>
            <w:tcW w:w="338" w:type="pct"/>
            <w:noWrap/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仿宋" w:eastAsia="仿宋" w:hAnsi="仿宋" w:cs="Arial"/>
                <w:b/>
                <w:color w:val="000000" w:themeColor="text1"/>
                <w:kern w:val="0"/>
                <w:sz w:val="18"/>
                <w:szCs w:val="20"/>
              </w:rPr>
              <w:t>币别</w:t>
            </w:r>
          </w:p>
        </w:tc>
      </w:tr>
      <w:tr w:rsidR="006F34B4">
        <w:trPr>
          <w:trHeight w:val="400"/>
        </w:trPr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开源陆运</w:t>
            </w:r>
          </w:p>
        </w:tc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汽运</w:t>
            </w:r>
          </w:p>
        </w:tc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92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600.0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公里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天</w:t>
            </w:r>
          </w:p>
        </w:tc>
        <w:tc>
          <w:tcPr>
            <w:tcW w:w="140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0.48</w:t>
            </w:r>
          </w:p>
        </w:tc>
        <w:tc>
          <w:tcPr>
            <w:tcW w:w="47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3000</w:t>
            </w:r>
          </w:p>
        </w:tc>
        <w:tc>
          <w:tcPr>
            <w:tcW w:w="3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西铁货运</w:t>
            </w:r>
          </w:p>
        </w:tc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铁路</w:t>
            </w:r>
          </w:p>
        </w:tc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92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260.0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公里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天</w:t>
            </w:r>
          </w:p>
        </w:tc>
        <w:tc>
          <w:tcPr>
            <w:tcW w:w="140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0.15</w:t>
            </w:r>
          </w:p>
        </w:tc>
        <w:tc>
          <w:tcPr>
            <w:tcW w:w="47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50000</w:t>
            </w:r>
          </w:p>
        </w:tc>
        <w:tc>
          <w:tcPr>
            <w:tcW w:w="3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易达快运</w:t>
            </w:r>
          </w:p>
        </w:tc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汽运</w:t>
            </w:r>
          </w:p>
        </w:tc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92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480.0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公里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天</w:t>
            </w:r>
          </w:p>
        </w:tc>
        <w:tc>
          <w:tcPr>
            <w:tcW w:w="140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0.39</w:t>
            </w:r>
          </w:p>
        </w:tc>
        <w:tc>
          <w:tcPr>
            <w:tcW w:w="47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8000</w:t>
            </w:r>
          </w:p>
        </w:tc>
        <w:tc>
          <w:tcPr>
            <w:tcW w:w="3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中原铁路</w:t>
            </w:r>
          </w:p>
        </w:tc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铁路</w:t>
            </w:r>
          </w:p>
        </w:tc>
        <w:tc>
          <w:tcPr>
            <w:tcW w:w="62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中国</w:t>
            </w:r>
          </w:p>
        </w:tc>
        <w:tc>
          <w:tcPr>
            <w:tcW w:w="924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300.0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公里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天</w:t>
            </w:r>
          </w:p>
        </w:tc>
        <w:tc>
          <w:tcPr>
            <w:tcW w:w="140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0.18</w:t>
            </w:r>
          </w:p>
        </w:tc>
        <w:tc>
          <w:tcPr>
            <w:tcW w:w="470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20000</w:t>
            </w:r>
          </w:p>
        </w:tc>
        <w:tc>
          <w:tcPr>
            <w:tcW w:w="3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</w:tbl>
    <w:p w:rsidR="006F34B4" w:rsidRDefault="006F34B4">
      <w:pPr>
        <w:pStyle w:val="2"/>
        <w:spacing w:after="0" w:line="240" w:lineRule="auto"/>
        <w:ind w:leftChars="0" w:left="0"/>
      </w:pPr>
    </w:p>
    <w:tbl>
      <w:tblPr>
        <w:tblStyle w:val="a7"/>
        <w:tblW w:w="5000" w:type="pct"/>
        <w:tblLook w:val="04A0"/>
      </w:tblPr>
      <w:tblGrid>
        <w:gridCol w:w="1257"/>
        <w:gridCol w:w="1558"/>
        <w:gridCol w:w="1256"/>
        <w:gridCol w:w="1256"/>
        <w:gridCol w:w="1256"/>
        <w:gridCol w:w="1256"/>
        <w:gridCol w:w="683"/>
      </w:tblGrid>
      <w:tr w:rsidR="006F34B4">
        <w:trPr>
          <w:trHeight w:val="400"/>
        </w:trPr>
        <w:tc>
          <w:tcPr>
            <w:tcW w:w="5000" w:type="pct"/>
            <w:gridSpan w:val="7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Cs w:val="21"/>
              </w:rPr>
              <w:lastRenderedPageBreak/>
              <w:t>地点信息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地点类型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地点名称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货物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堆存单价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库存上限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超限单价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币别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青岛火车站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液晶电视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青岛火车站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电视外壳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青岛火车站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电视芯片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青岛火车站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液晶面板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北京火车站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液晶电视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南京火车站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液晶电视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济南火车站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液晶面板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武汉火车站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液晶面板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郑州火车站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电视芯片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西安火车站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电视外壳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广州火车站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电视芯片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火车站</w:t>
            </w:r>
          </w:p>
        </w:tc>
        <w:tc>
          <w:tcPr>
            <w:tcW w:w="914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福州火车站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电视外壳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1000</w:t>
            </w:r>
          </w:p>
        </w:tc>
        <w:tc>
          <w:tcPr>
            <w:tcW w:w="737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402" w:type="pct"/>
            <w:noWrap/>
          </w:tcPr>
          <w:p w:rsidR="006F34B4" w:rsidRDefault="00C8623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CNY</w:t>
            </w:r>
          </w:p>
        </w:tc>
      </w:tr>
    </w:tbl>
    <w:p w:rsidR="006F34B4" w:rsidRDefault="006F34B4">
      <w:pPr>
        <w:pStyle w:val="2"/>
        <w:spacing w:after="0" w:line="240" w:lineRule="auto"/>
        <w:ind w:leftChars="0" w:left="0"/>
      </w:pPr>
    </w:p>
    <w:tbl>
      <w:tblPr>
        <w:tblStyle w:val="a7"/>
        <w:tblW w:w="5000" w:type="pct"/>
        <w:tblLayout w:type="fixed"/>
        <w:tblLook w:val="04A0"/>
      </w:tblPr>
      <w:tblGrid>
        <w:gridCol w:w="2376"/>
        <w:gridCol w:w="854"/>
        <w:gridCol w:w="1710"/>
        <w:gridCol w:w="1087"/>
        <w:gridCol w:w="1028"/>
        <w:gridCol w:w="850"/>
        <w:gridCol w:w="617"/>
      </w:tblGrid>
      <w:tr w:rsidR="006F34B4">
        <w:trPr>
          <w:trHeight w:val="400"/>
        </w:trPr>
        <w:tc>
          <w:tcPr>
            <w:tcW w:w="5000" w:type="pct"/>
            <w:gridSpan w:val="7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Cs w:val="21"/>
              </w:rPr>
              <w:t>运输路线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</w:tcPr>
          <w:p w:rsidR="006F34B4" w:rsidRDefault="00C86232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运输路线</w:t>
            </w:r>
          </w:p>
        </w:tc>
        <w:tc>
          <w:tcPr>
            <w:tcW w:w="501" w:type="pct"/>
            <w:noWrap/>
          </w:tcPr>
          <w:p w:rsidR="006F34B4" w:rsidRDefault="00C86232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距离（公里）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最低运价（约）</w:t>
            </w:r>
          </w:p>
        </w:tc>
        <w:tc>
          <w:tcPr>
            <w:tcW w:w="638" w:type="pct"/>
            <w:noWrap/>
          </w:tcPr>
          <w:p w:rsidR="006F34B4" w:rsidRDefault="00C86232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最低起运量（约）</w:t>
            </w:r>
          </w:p>
        </w:tc>
        <w:tc>
          <w:tcPr>
            <w:tcW w:w="603" w:type="pct"/>
            <w:noWrap/>
          </w:tcPr>
          <w:p w:rsidR="006F34B4" w:rsidRDefault="00C86232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最低起运费（约）</w:t>
            </w:r>
          </w:p>
        </w:tc>
        <w:tc>
          <w:tcPr>
            <w:tcW w:w="499" w:type="pct"/>
            <w:noWrap/>
          </w:tcPr>
          <w:p w:rsidR="006F34B4" w:rsidRDefault="00C86232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最快抵达（天）</w:t>
            </w:r>
          </w:p>
        </w:tc>
        <w:tc>
          <w:tcPr>
            <w:tcW w:w="362" w:type="pct"/>
            <w:noWrap/>
          </w:tcPr>
          <w:p w:rsidR="006F34B4" w:rsidRDefault="00C86232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币别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青岛火车站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北京火车站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北京总经销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636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116.76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1016.0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66000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北京总经销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579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277.92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18.0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青岛火车站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南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lastRenderedPageBreak/>
              <w:t>京火车站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南京总经销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lastRenderedPageBreak/>
              <w:t>552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103.92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1198.0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66000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lastRenderedPageBreak/>
              <w:t>电视工厂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南京总经销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541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259.68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20.0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广东芯片厂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广州火车站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青岛火车站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1693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275.55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2080.0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66000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广东芯片厂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1595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765.6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40.0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武汉液晶面板厂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武汉火车站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青岛火车站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919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159.69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1007.0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66000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武汉液晶面板厂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917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357.63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56.0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8000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济南液晶面板厂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济南火车站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青岛火车站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387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77.73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2733.0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66000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济南液晶面板厂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292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113.88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176.0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8000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福建机壳厂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1144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549.12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11.0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福建机壳厂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福州火车站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青岛火车站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1172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190.68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601.0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66000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西安外壳厂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西安火车站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青岛火车站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1197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200.43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601.0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66000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西安外壳厂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1085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520.8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12.0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郑州芯片厂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郑州火车站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青岛火车站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755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132.93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4951.0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66000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  <w:tr w:rsidR="006F34B4">
        <w:trPr>
          <w:trHeight w:val="400"/>
        </w:trPr>
        <w:tc>
          <w:tcPr>
            <w:tcW w:w="1394" w:type="pct"/>
            <w:noWrap/>
            <w:tcMar>
              <w:left w:w="57" w:type="dxa"/>
              <w:right w:w="57" w:type="dxa"/>
            </w:tcMar>
          </w:tcPr>
          <w:p w:rsidR="006F34B4" w:rsidRDefault="00C86232">
            <w:pPr>
              <w:widowControl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郑州芯片厂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--&gt;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电视工厂</w:t>
            </w:r>
          </w:p>
        </w:tc>
        <w:tc>
          <w:tcPr>
            <w:tcW w:w="501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655</w:t>
            </w:r>
          </w:p>
        </w:tc>
        <w:tc>
          <w:tcPr>
            <w:tcW w:w="10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255.45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元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计费重</w:t>
            </w:r>
          </w:p>
        </w:tc>
        <w:tc>
          <w:tcPr>
            <w:tcW w:w="638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314.0</w:t>
            </w: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件</w:t>
            </w:r>
          </w:p>
        </w:tc>
        <w:tc>
          <w:tcPr>
            <w:tcW w:w="603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8000</w:t>
            </w:r>
          </w:p>
        </w:tc>
        <w:tc>
          <w:tcPr>
            <w:tcW w:w="499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noWrap/>
          </w:tcPr>
          <w:p w:rsidR="006F34B4" w:rsidRDefault="00C86232">
            <w:pPr>
              <w:widowControl/>
              <w:jc w:val="center"/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/>
                <w:color w:val="000000" w:themeColor="text1"/>
                <w:kern w:val="0"/>
                <w:sz w:val="18"/>
                <w:szCs w:val="18"/>
              </w:rPr>
              <w:t>CNY</w:t>
            </w:r>
          </w:p>
        </w:tc>
      </w:tr>
    </w:tbl>
    <w:p w:rsidR="006F34B4" w:rsidRDefault="006F34B4">
      <w:pPr>
        <w:pStyle w:val="2"/>
        <w:spacing w:after="0" w:line="240" w:lineRule="auto"/>
        <w:ind w:leftChars="0" w:left="0"/>
      </w:pPr>
    </w:p>
    <w:p w:rsidR="006F34B4" w:rsidRDefault="00C86232" w:rsidP="00522F2A">
      <w:pPr>
        <w:ind w:firstLineChars="200" w:firstLine="536"/>
        <w:outlineLvl w:val="1"/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28"/>
        </w:rPr>
        <w:t>（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28"/>
        </w:rPr>
        <w:t>）评分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28"/>
        </w:rPr>
        <w:t>指标说明：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28"/>
        </w:rPr>
        <w:t xml:space="preserve"> 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单位采购成本：（总采购费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+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总原料运输费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+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总原料堆存费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+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总原料超限费）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/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总实际产出量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单位物流成本：（总产品运输成本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+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总产品堆存费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+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总产品超限费）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/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总实际销售量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市场满足率：总实际销售量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/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总市场需求量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生产满足率：总实际产出量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/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总计划产出量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预测偏差率：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SUM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（｜（销售网点预测量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销售网点市场需求量）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/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销售网点市场需求量｜）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/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销售网点个数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（注：计算取绝对值）</w:t>
      </w:r>
    </w:p>
    <w:p w:rsidR="006F34B4" w:rsidRDefault="006F34B4"/>
    <w:p w:rsidR="006F34B4" w:rsidRDefault="00C86232" w:rsidP="00522F2A">
      <w:pPr>
        <w:ind w:firstLineChars="200" w:firstLine="536"/>
        <w:outlineLvl w:val="1"/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28"/>
        </w:rPr>
        <w:t>（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28"/>
        </w:rPr>
        <w:t>）本题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28"/>
        </w:rPr>
        <w:t>评分标准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总分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＝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单位采购成本分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＋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单位物流成本分＋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市场满足率分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＋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生产满足率分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＋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预测偏差率分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。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每项的分数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=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（指标分数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+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排名分数）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/2</w:t>
      </w:r>
    </w:p>
    <w:p w:rsidR="006F34B4" w:rsidRDefault="00C86232" w:rsidP="00522F2A">
      <w:pPr>
        <w:spacing w:line="360" w:lineRule="auto"/>
        <w:ind w:firstLineChars="200" w:firstLine="536"/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32"/>
        </w:rPr>
        <w:t>A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32"/>
        </w:rPr>
        <w:t>）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  <w:t>预测偏差率：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指标分数：（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1 -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（实际偏差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/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偏差指标））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10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，最高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10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分，最低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0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分（偏差大于或等于指标值时）。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排名分数：（我的指标分数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/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班级最高指标分数）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10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，最高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10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分，最低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0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分。</w:t>
      </w:r>
    </w:p>
    <w:p w:rsidR="006F34B4" w:rsidRDefault="00C86232" w:rsidP="00522F2A">
      <w:pPr>
        <w:spacing w:line="360" w:lineRule="auto"/>
        <w:ind w:firstLineChars="200" w:firstLine="536"/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32"/>
        </w:rPr>
        <w:t>B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32"/>
        </w:rPr>
        <w:t>）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  <w:t>单位物流成本：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指标分数：（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1 -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（我的单位物流成本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单位物流成本指标）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/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（单位物流成本指标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* 20%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））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，最高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分，最低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0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分。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排名分数：（（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1 -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（我的单位物流成本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平均单位物流成本）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/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（平均单位物流成本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* 40%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））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60%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，最高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分，最低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0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分。</w:t>
      </w:r>
    </w:p>
    <w:p w:rsidR="006F34B4" w:rsidRDefault="00C86232" w:rsidP="00522F2A">
      <w:pPr>
        <w:spacing w:line="360" w:lineRule="auto"/>
        <w:ind w:firstLineChars="200" w:firstLine="536"/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32"/>
        </w:rPr>
        <w:t>C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32"/>
        </w:rPr>
        <w:t>）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  <w:t>单位采购成本：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指标分数：（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1 -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（我的单位采购成本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单位采购成本指标）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/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（单位采购成本指标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* 20%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））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，最高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分，最低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0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分。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排名分数：（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1 -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（我的单位采购成本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最低单位采购成本）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/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（最低单位采购成本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* 20%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））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，最高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分，最低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0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分。</w:t>
      </w:r>
    </w:p>
    <w:p w:rsidR="006F34B4" w:rsidRDefault="00C86232" w:rsidP="00522F2A">
      <w:pPr>
        <w:spacing w:line="360" w:lineRule="auto"/>
        <w:ind w:firstLineChars="200" w:firstLine="536"/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</w:pP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32"/>
        </w:rPr>
        <w:t>D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32"/>
        </w:rPr>
        <w:t>）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  <w:t>生产满足率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  <w:t> 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  <w:t>：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指标分数：（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1 -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（生产满足率指标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我的生产满足率））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15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，达标的得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15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分。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排名分数：（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1 -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（最高生产满足率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我的生产满足率）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/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最高生产满足率）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15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，取得最高生产满足率的得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15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分，其他按偏差计分。</w:t>
      </w:r>
    </w:p>
    <w:p w:rsidR="006F34B4" w:rsidRDefault="00C86232" w:rsidP="00522F2A">
      <w:pPr>
        <w:spacing w:line="360" w:lineRule="auto"/>
        <w:ind w:firstLineChars="200" w:firstLine="536"/>
        <w:rPr>
          <w:rFonts w:ascii="仿宋" w:eastAsia="仿宋" w:hAnsi="仿宋" w:cs="仿宋"/>
          <w:b/>
          <w:color w:val="000000" w:themeColor="text1"/>
          <w:spacing w:val="-6"/>
          <w:kern w:val="1"/>
          <w:sz w:val="24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32"/>
        </w:rPr>
        <w:t>E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32"/>
        </w:rPr>
        <w:t>）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32"/>
        </w:rPr>
        <w:t>市场满足率：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指标分数：（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1 -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（市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场满足率指标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我的市场满足率））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，达标的得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分。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排名分数：（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1 -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（最高市场满足率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 -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我的市场满足率）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 xml:space="preserve">/ 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最高市场满足率）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* 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，取得最高市场满足率的得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25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分，其他按偏差计分。</w:t>
      </w:r>
    </w:p>
    <w:p w:rsidR="006F34B4" w:rsidRDefault="00C86232" w:rsidP="00522F2A">
      <w:pPr>
        <w:ind w:firstLineChars="200" w:firstLine="536"/>
        <w:outlineLvl w:val="1"/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28"/>
        </w:rPr>
        <w:t>（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28"/>
        </w:rPr>
        <w:t>4</w:t>
      </w:r>
      <w:r>
        <w:rPr>
          <w:rFonts w:ascii="仿宋" w:eastAsia="仿宋" w:hAnsi="仿宋" w:cs="仿宋" w:hint="eastAsia"/>
          <w:b/>
          <w:color w:val="000000" w:themeColor="text1"/>
          <w:spacing w:val="-6"/>
          <w:kern w:val="1"/>
          <w:sz w:val="28"/>
          <w:szCs w:val="28"/>
        </w:rPr>
        <w:t>）</w:t>
      </w:r>
      <w:r>
        <w:rPr>
          <w:rFonts w:ascii="仿宋" w:eastAsia="仿宋" w:hAnsi="仿宋" w:cs="仿宋"/>
          <w:b/>
          <w:color w:val="000000" w:themeColor="text1"/>
          <w:spacing w:val="-6"/>
          <w:kern w:val="1"/>
          <w:sz w:val="28"/>
          <w:szCs w:val="28"/>
        </w:rPr>
        <w:t>注意事项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1.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需求预测涉及多个销售网点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；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2.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采购计划编制涉及多种原料多家供应商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；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3.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物流计划编制涉及多式联运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；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4.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销售网点有库存限制涉及超限费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；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5.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工厂有库存限制涉及超限费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；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6.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物流节点涉及堆存费和超限费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；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7</w:t>
      </w: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.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不同题型的各项指标及分值有所不同；</w:t>
      </w:r>
    </w:p>
    <w:p w:rsidR="006F34B4" w:rsidRDefault="00C86232">
      <w:pPr>
        <w:ind w:firstLineChars="200" w:firstLine="536"/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</w:pPr>
      <w:r>
        <w:rPr>
          <w:rFonts w:ascii="仿宋" w:eastAsia="仿宋" w:hAnsi="仿宋" w:cs="仿宋"/>
          <w:color w:val="000000" w:themeColor="text1"/>
          <w:spacing w:val="-6"/>
          <w:kern w:val="1"/>
          <w:sz w:val="28"/>
          <w:szCs w:val="28"/>
        </w:rPr>
        <w:t>8.</w:t>
      </w:r>
      <w:r>
        <w:rPr>
          <w:rFonts w:ascii="仿宋" w:eastAsia="仿宋" w:hAnsi="仿宋" w:cs="仿宋" w:hint="eastAsia"/>
          <w:color w:val="000000" w:themeColor="text1"/>
          <w:spacing w:val="-6"/>
          <w:kern w:val="1"/>
          <w:sz w:val="28"/>
          <w:szCs w:val="28"/>
        </w:rPr>
        <w:t>系统内所有计算，均遵循四舍五入原则。</w:t>
      </w:r>
    </w:p>
    <w:p w:rsidR="006F34B4" w:rsidRDefault="006F34B4">
      <w:pPr>
        <w:pStyle w:val="2"/>
      </w:pPr>
    </w:p>
    <w:sectPr w:rsidR="006F34B4" w:rsidSect="006F3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32" w:rsidRDefault="00C86232" w:rsidP="00522F2A">
      <w:r>
        <w:separator/>
      </w:r>
    </w:p>
  </w:endnote>
  <w:endnote w:type="continuationSeparator" w:id="1">
    <w:p w:rsidR="00C86232" w:rsidRDefault="00C86232" w:rsidP="0052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32" w:rsidRDefault="00C86232" w:rsidP="00522F2A">
      <w:r>
        <w:separator/>
      </w:r>
    </w:p>
  </w:footnote>
  <w:footnote w:type="continuationSeparator" w:id="1">
    <w:p w:rsidR="00C86232" w:rsidRDefault="00C86232" w:rsidP="00522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657"/>
    <w:multiLevelType w:val="multilevel"/>
    <w:tmpl w:val="16AB56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8" w:hanging="420"/>
      </w:pPr>
    </w:lvl>
    <w:lvl w:ilvl="2">
      <w:start w:val="1"/>
      <w:numFmt w:val="lowerRoman"/>
      <w:lvlText w:val="%3."/>
      <w:lvlJc w:val="right"/>
      <w:pPr>
        <w:ind w:left="1798" w:hanging="420"/>
      </w:pPr>
    </w:lvl>
    <w:lvl w:ilvl="3">
      <w:start w:val="1"/>
      <w:numFmt w:val="decimal"/>
      <w:lvlText w:val="%4."/>
      <w:lvlJc w:val="left"/>
      <w:pPr>
        <w:ind w:left="2218" w:hanging="420"/>
      </w:pPr>
    </w:lvl>
    <w:lvl w:ilvl="4">
      <w:start w:val="1"/>
      <w:numFmt w:val="lowerLetter"/>
      <w:lvlText w:val="%5)"/>
      <w:lvlJc w:val="left"/>
      <w:pPr>
        <w:ind w:left="2638" w:hanging="420"/>
      </w:pPr>
    </w:lvl>
    <w:lvl w:ilvl="5">
      <w:start w:val="1"/>
      <w:numFmt w:val="lowerRoman"/>
      <w:lvlText w:val="%6."/>
      <w:lvlJc w:val="right"/>
      <w:pPr>
        <w:ind w:left="3058" w:hanging="420"/>
      </w:pPr>
    </w:lvl>
    <w:lvl w:ilvl="6">
      <w:start w:val="1"/>
      <w:numFmt w:val="decimal"/>
      <w:lvlText w:val="%7."/>
      <w:lvlJc w:val="left"/>
      <w:pPr>
        <w:ind w:left="3478" w:hanging="420"/>
      </w:pPr>
    </w:lvl>
    <w:lvl w:ilvl="7">
      <w:start w:val="1"/>
      <w:numFmt w:val="lowerLetter"/>
      <w:lvlText w:val="%8)"/>
      <w:lvlJc w:val="left"/>
      <w:pPr>
        <w:ind w:left="3898" w:hanging="420"/>
      </w:pPr>
    </w:lvl>
    <w:lvl w:ilvl="8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EzNDQ2ZDI0NzFjNGE4ZTE0YzBkZDQ1ZTJhOWYyZDAifQ=="/>
  </w:docVars>
  <w:rsids>
    <w:rsidRoot w:val="00D321A7"/>
    <w:rsid w:val="00006771"/>
    <w:rsid w:val="000366A7"/>
    <w:rsid w:val="00074602"/>
    <w:rsid w:val="00106539"/>
    <w:rsid w:val="00241E5E"/>
    <w:rsid w:val="00267020"/>
    <w:rsid w:val="0027469E"/>
    <w:rsid w:val="00345FDA"/>
    <w:rsid w:val="004C28A8"/>
    <w:rsid w:val="00522F2A"/>
    <w:rsid w:val="00523C30"/>
    <w:rsid w:val="00604BFC"/>
    <w:rsid w:val="006542C5"/>
    <w:rsid w:val="006A6891"/>
    <w:rsid w:val="006F34B4"/>
    <w:rsid w:val="007014B6"/>
    <w:rsid w:val="00740054"/>
    <w:rsid w:val="00785E82"/>
    <w:rsid w:val="00791AE4"/>
    <w:rsid w:val="008151A2"/>
    <w:rsid w:val="00844242"/>
    <w:rsid w:val="008B660E"/>
    <w:rsid w:val="009978C9"/>
    <w:rsid w:val="00A95B2C"/>
    <w:rsid w:val="00AC756C"/>
    <w:rsid w:val="00B104EA"/>
    <w:rsid w:val="00B51105"/>
    <w:rsid w:val="00C86232"/>
    <w:rsid w:val="00CD52AB"/>
    <w:rsid w:val="00CE60AF"/>
    <w:rsid w:val="00CE6110"/>
    <w:rsid w:val="00D321A7"/>
    <w:rsid w:val="00D36076"/>
    <w:rsid w:val="00DA1695"/>
    <w:rsid w:val="00E2672A"/>
    <w:rsid w:val="00E621C8"/>
    <w:rsid w:val="00E91C29"/>
    <w:rsid w:val="00ED7F5B"/>
    <w:rsid w:val="00F83B09"/>
    <w:rsid w:val="00FB2A5A"/>
    <w:rsid w:val="072E7B29"/>
    <w:rsid w:val="11AC7605"/>
    <w:rsid w:val="1CA4563B"/>
    <w:rsid w:val="1DC70C30"/>
    <w:rsid w:val="1EBF2FC6"/>
    <w:rsid w:val="23F26085"/>
    <w:rsid w:val="247B3126"/>
    <w:rsid w:val="40FA1B50"/>
    <w:rsid w:val="425B64D9"/>
    <w:rsid w:val="48177CEE"/>
    <w:rsid w:val="4A7A2F6E"/>
    <w:rsid w:val="4FE1260E"/>
    <w:rsid w:val="53A13156"/>
    <w:rsid w:val="55EE10FA"/>
    <w:rsid w:val="580551E4"/>
    <w:rsid w:val="5878114F"/>
    <w:rsid w:val="5FB94527"/>
    <w:rsid w:val="74F3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iPriority="99" w:unhideWhenUsed="1" w:qFormat="1"/>
    <w:lsdException w:name="Subtitle" w:qFormat="1"/>
    <w:lsdException w:name="Body Text First Indent" w:uiPriority="99" w:unhideWhenUsed="1" w:qFormat="1"/>
    <w:lsdException w:name="Body Text Indent 2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6F34B4"/>
    <w:pPr>
      <w:widowControl w:val="0"/>
      <w:jc w:val="both"/>
    </w:pPr>
    <w:rPr>
      <w:kern w:val="2"/>
      <w:sz w:val="21"/>
      <w:szCs w:val="22"/>
    </w:rPr>
  </w:style>
  <w:style w:type="paragraph" w:styleId="20">
    <w:name w:val="heading 2"/>
    <w:basedOn w:val="a"/>
    <w:next w:val="a"/>
    <w:uiPriority w:val="9"/>
    <w:unhideWhenUsed/>
    <w:qFormat/>
    <w:rsid w:val="006F34B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rsid w:val="006F34B4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rsid w:val="006F34B4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rsid w:val="006F34B4"/>
    <w:pPr>
      <w:spacing w:after="120" w:line="480" w:lineRule="auto"/>
      <w:ind w:leftChars="200" w:left="420"/>
    </w:pPr>
  </w:style>
  <w:style w:type="paragraph" w:styleId="a3">
    <w:name w:val="Body Text"/>
    <w:basedOn w:val="a"/>
    <w:uiPriority w:val="99"/>
    <w:semiHidden/>
    <w:unhideWhenUsed/>
    <w:qFormat/>
    <w:rsid w:val="006F34B4"/>
    <w:pPr>
      <w:spacing w:after="120"/>
    </w:pPr>
  </w:style>
  <w:style w:type="paragraph" w:styleId="a4">
    <w:name w:val="Balloon Text"/>
    <w:basedOn w:val="a"/>
    <w:link w:val="Char"/>
    <w:semiHidden/>
    <w:unhideWhenUsed/>
    <w:qFormat/>
    <w:rsid w:val="006F34B4"/>
    <w:rPr>
      <w:rFonts w:ascii="宋体" w:eastAsia="宋体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F3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 First Indent"/>
    <w:basedOn w:val="a3"/>
    <w:uiPriority w:val="99"/>
    <w:unhideWhenUsed/>
    <w:qFormat/>
    <w:rsid w:val="006F34B4"/>
    <w:pPr>
      <w:spacing w:after="0"/>
      <w:ind w:left="1960" w:firstLineChars="100" w:firstLine="420"/>
    </w:pPr>
    <w:rPr>
      <w:rFonts w:ascii="PMingLiU" w:eastAsia="PMingLiU" w:hAnsi="PMingLiU" w:cs="PMingLiU"/>
      <w:sz w:val="42"/>
      <w:szCs w:val="42"/>
      <w:lang w:val="zh-CN" w:bidi="zh-CN"/>
    </w:rPr>
  </w:style>
  <w:style w:type="table" w:styleId="a7">
    <w:name w:val="Table Grid"/>
    <w:basedOn w:val="a1"/>
    <w:qFormat/>
    <w:rsid w:val="006F3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34B4"/>
    <w:rPr>
      <w:b/>
      <w:bCs/>
    </w:rPr>
  </w:style>
  <w:style w:type="paragraph" w:customStyle="1" w:styleId="Bodytext1">
    <w:name w:val="Body text|1"/>
    <w:basedOn w:val="a"/>
    <w:qFormat/>
    <w:rsid w:val="006F34B4"/>
    <w:pPr>
      <w:spacing w:line="343" w:lineRule="auto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rsid w:val="006F34B4"/>
    <w:pPr>
      <w:spacing w:after="50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pre-wrap">
    <w:name w:val="pre-wrap"/>
    <w:basedOn w:val="a"/>
    <w:rsid w:val="006F3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-weight-bold">
    <w:name w:val="font-weight-bold"/>
    <w:basedOn w:val="a"/>
    <w:rsid w:val="006F34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rsid w:val="006F34B4"/>
    <w:pPr>
      <w:ind w:firstLineChars="200" w:firstLine="420"/>
    </w:pPr>
  </w:style>
  <w:style w:type="character" w:customStyle="1" w:styleId="Char">
    <w:name w:val="批注框文本 Char"/>
    <w:basedOn w:val="a0"/>
    <w:link w:val="a4"/>
    <w:semiHidden/>
    <w:rsid w:val="006F34B4"/>
    <w:rPr>
      <w:rFonts w:ascii="宋体" w:eastAsia="宋体"/>
      <w:kern w:val="2"/>
      <w:sz w:val="18"/>
      <w:szCs w:val="18"/>
    </w:rPr>
  </w:style>
  <w:style w:type="paragraph" w:customStyle="1" w:styleId="1">
    <w:name w:val="修订1"/>
    <w:hidden/>
    <w:uiPriority w:val="99"/>
    <w:semiHidden/>
    <w:rsid w:val="006F34B4"/>
    <w:rPr>
      <w:kern w:val="2"/>
      <w:sz w:val="21"/>
      <w:szCs w:val="22"/>
    </w:rPr>
  </w:style>
  <w:style w:type="paragraph" w:styleId="aa">
    <w:name w:val="header"/>
    <w:basedOn w:val="a"/>
    <w:link w:val="Char0"/>
    <w:rsid w:val="00522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522F2A"/>
    <w:rPr>
      <w:kern w:val="2"/>
      <w:sz w:val="18"/>
      <w:szCs w:val="18"/>
    </w:rPr>
  </w:style>
  <w:style w:type="paragraph" w:styleId="ab">
    <w:name w:val="footer"/>
    <w:basedOn w:val="a"/>
    <w:link w:val="Char1"/>
    <w:rsid w:val="00522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rsid w:val="00522F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908</Words>
  <Characters>5176</Characters>
  <Application>Microsoft Office Word</Application>
  <DocSecurity>0</DocSecurity>
  <Lines>43</Lines>
  <Paragraphs>12</Paragraphs>
  <ScaleCrop>false</ScaleCrop>
  <Company>微软中国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微软用户</cp:lastModifiedBy>
  <cp:revision>2</cp:revision>
  <dcterms:created xsi:type="dcterms:W3CDTF">2022-09-27T01:50:00Z</dcterms:created>
  <dcterms:modified xsi:type="dcterms:W3CDTF">2022-09-27T01:50:00Z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48E58FCD6F2943A4B601DAE6B2E54BA6</vt:lpwstr>
  </property>
</Properties>
</file>