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K" w:eastAsia="方正楷体_GBK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方正楷体_GBK" w:eastAsia="方正楷体_GBK" w:hAnsiTheme="minorEastAsia"/>
          <w:b/>
          <w:sz w:val="36"/>
          <w:szCs w:val="36"/>
        </w:rPr>
        <w:t>安徽省物流专业领域（2016）优秀企业（单位）</w:t>
      </w:r>
    </w:p>
    <w:p>
      <w:pPr>
        <w:jc w:val="center"/>
        <w:rPr>
          <w:rFonts w:hint="eastAsia" w:ascii="方正楷体_GBK" w:eastAsia="方正楷体_GBK" w:hAnsiTheme="minorEastAsia"/>
          <w:b/>
          <w:sz w:val="36"/>
          <w:szCs w:val="36"/>
        </w:rPr>
      </w:pPr>
      <w:r>
        <w:rPr>
          <w:rFonts w:hint="eastAsia" w:ascii="方正楷体_GBK" w:eastAsia="方正楷体_GBK" w:hAnsiTheme="minorEastAsia"/>
          <w:b/>
          <w:sz w:val="36"/>
          <w:szCs w:val="36"/>
        </w:rPr>
        <w:t>申报表</w:t>
      </w:r>
    </w:p>
    <w:p>
      <w:pPr>
        <w:jc w:val="center"/>
        <w:rPr>
          <w:rFonts w:hint="eastAsia" w:ascii="方正楷体_GBK" w:eastAsia="方正楷体_GBK" w:hAnsiTheme="minorEastAsia"/>
          <w:sz w:val="24"/>
        </w:rPr>
      </w:pPr>
      <w:r>
        <w:rPr>
          <w:rFonts w:hint="eastAsia" w:ascii="方正楷体_GBK" w:eastAsia="方正楷体_GBK" w:hAnsiTheme="minorEastAsia"/>
          <w:sz w:val="24"/>
        </w:rPr>
        <w:t>填报日期：      年    月   日</w:t>
      </w:r>
    </w:p>
    <w:tbl>
      <w:tblPr>
        <w:tblStyle w:val="5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2126"/>
        <w:gridCol w:w="27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填报单位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联系手机</w:t>
            </w:r>
          </w:p>
        </w:tc>
        <w:tc>
          <w:tcPr>
            <w:tcW w:w="2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专业领域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主营业务</w:t>
            </w:r>
          </w:p>
        </w:tc>
        <w:tc>
          <w:tcPr>
            <w:tcW w:w="2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2016年资产规模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2016年营业额</w:t>
            </w:r>
          </w:p>
        </w:tc>
        <w:tc>
          <w:tcPr>
            <w:tcW w:w="2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遵纪守法方面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诚信守法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安全生产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社会责任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综合实力方面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法人治理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发展规划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基本设施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人才队伍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标准化方面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管理系统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信息化系统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  <w:r>
              <w:rPr>
                <w:rFonts w:hint="eastAsia" w:ascii="方正楷体_GBK" w:eastAsia="方正楷体_GBK" w:hAnsiTheme="minorEastAsia"/>
                <w:sz w:val="24"/>
              </w:rPr>
              <w:t>ISO认证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b/>
                <w:sz w:val="24"/>
              </w:rPr>
            </w:pPr>
            <w:r>
              <w:rPr>
                <w:rFonts w:hint="eastAsia" w:ascii="方正楷体_GBK" w:eastAsia="方正楷体_GBK" w:hAnsiTheme="minorEastAsia"/>
                <w:b/>
                <w:sz w:val="24"/>
              </w:rPr>
              <w:t>创新方面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楷体_GBK" w:eastAsia="方正楷体_GBK" w:hAnsiTheme="minorEastAsia"/>
                <w:sz w:val="24"/>
              </w:rPr>
            </w:pPr>
          </w:p>
        </w:tc>
      </w:tr>
    </w:tbl>
    <w:p>
      <w:pPr>
        <w:snapToGrid w:val="0"/>
        <w:rPr>
          <w:rFonts w:hint="eastAsia" w:ascii="华文楷体" w:hAnsi="华文楷体" w:eastAsia="华文楷体"/>
          <w:sz w:val="24"/>
        </w:rPr>
      </w:pPr>
    </w:p>
    <w:p>
      <w:pPr>
        <w:snapToGrid w:val="0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注：1、请按表格要求填写，于2017年2月28日前提交。</w:t>
      </w:r>
    </w:p>
    <w:p>
      <w:pPr>
        <w:snapToGrid w:val="0"/>
        <w:ind w:firstLine="555"/>
        <w:rPr>
          <w:rFonts w:hint="eastAsia"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2、联系电话：0551-62876102，13705511801 邮箱：ahwlxh@qq.com。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73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4"/>
    <w:rsid w:val="005C57B4"/>
    <w:rsid w:val="00944664"/>
    <w:rsid w:val="009802B0"/>
    <w:rsid w:val="66DE78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250</Characters>
  <Lines>2</Lines>
  <Paragraphs>1</Paragraphs>
  <ScaleCrop>false</ScaleCrop>
  <LinksUpToDate>false</LinksUpToDate>
  <CharactersWithSpaces>292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2017-02-06T04:07:00Z</dcterms:created>
  <dc:creator>微软用户</dc:creator>
  <cp:lastModifiedBy>Administrator</cp:lastModifiedBy>
  <dcterms:modified xsi:type="dcterms:W3CDTF">2017-02-14T04:28:53Z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